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B8F8A" w14:textId="31BEB031" w:rsidR="0014549A" w:rsidRDefault="0014549A" w:rsidP="005D76AE">
      <w:pPr>
        <w:pStyle w:val="Header"/>
        <w:keepNext/>
        <w:keepLines/>
        <w:widowControl/>
        <w:tabs>
          <w:tab w:val="right" w:pos="10440"/>
          <w:tab w:val="right" w:pos="13323"/>
        </w:tabs>
        <w:outlineLvl w:val="0"/>
        <w:rPr>
          <w:rFonts w:eastAsia="SimSun" w:cs="Arial"/>
          <w:sz w:val="24"/>
          <w:szCs w:val="24"/>
        </w:rPr>
      </w:pPr>
      <w:bookmarkStart w:id="0" w:name="OLE_LINK3"/>
      <w:bookmarkStart w:id="1" w:name="OLE_LINK2"/>
      <w:bookmarkStart w:id="2" w:name="Title"/>
      <w:bookmarkStart w:id="3" w:name="DocumentFor"/>
      <w:bookmarkStart w:id="4" w:name="OLE_LINK49"/>
      <w:bookmarkEnd w:id="2"/>
      <w:bookmarkEnd w:id="3"/>
      <w:r w:rsidRPr="0052514D">
        <w:rPr>
          <w:rFonts w:eastAsia="SimSun" w:cs="Arial"/>
          <w:sz w:val="24"/>
          <w:szCs w:val="24"/>
        </w:rPr>
        <w:t>3GPP TSG-RAN WG4 Meeting #11</w:t>
      </w:r>
      <w:r>
        <w:rPr>
          <w:rFonts w:eastAsia="SimSun" w:cs="Arial"/>
          <w:sz w:val="24"/>
          <w:szCs w:val="24"/>
        </w:rPr>
        <w:t>2</w:t>
      </w:r>
      <w:r>
        <w:rPr>
          <w:rFonts w:cs="Arial" w:hint="eastAsia"/>
          <w:sz w:val="24"/>
          <w:szCs w:val="24"/>
        </w:rPr>
        <w:t xml:space="preserve">                                                     </w:t>
      </w:r>
      <w:r>
        <w:rPr>
          <w:rFonts w:cs="Arial"/>
          <w:sz w:val="24"/>
          <w:szCs w:val="24"/>
        </w:rPr>
        <w:t xml:space="preserve">           </w:t>
      </w:r>
      <w:r w:rsidR="005D76AE" w:rsidRPr="005D76AE">
        <w:rPr>
          <w:rFonts w:cs="Arial"/>
          <w:sz w:val="24"/>
          <w:szCs w:val="24"/>
        </w:rPr>
        <w:t>R4-2412411</w:t>
      </w:r>
      <w:bookmarkStart w:id="5" w:name="_GoBack"/>
      <w:bookmarkEnd w:id="5"/>
    </w:p>
    <w:bookmarkEnd w:id="4"/>
    <w:p w14:paraId="624EA202" w14:textId="77777777" w:rsidR="0014549A" w:rsidRDefault="0014549A" w:rsidP="0014549A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</w:rPr>
      </w:pPr>
      <w:r>
        <w:rPr>
          <w:rFonts w:eastAsia="SimSun" w:cs="Arial"/>
          <w:sz w:val="24"/>
          <w:szCs w:val="24"/>
        </w:rPr>
        <w:t>Maastricht</w:t>
      </w:r>
      <w:r w:rsidRPr="00D21E14">
        <w:rPr>
          <w:rFonts w:eastAsia="SimSun" w:cs="Arial"/>
          <w:sz w:val="24"/>
          <w:szCs w:val="24"/>
        </w:rPr>
        <w:t xml:space="preserve"> , </w:t>
      </w:r>
      <w:r>
        <w:rPr>
          <w:rFonts w:eastAsia="SimSun" w:cs="Arial"/>
          <w:sz w:val="24"/>
          <w:szCs w:val="24"/>
        </w:rPr>
        <w:t>Netherlands</w:t>
      </w:r>
      <w:r w:rsidRPr="00D21E14">
        <w:rPr>
          <w:rFonts w:eastAsia="SimSun" w:cs="Arial"/>
          <w:sz w:val="24"/>
          <w:szCs w:val="24"/>
        </w:rPr>
        <w:t xml:space="preserve">, </w:t>
      </w:r>
      <w:r>
        <w:rPr>
          <w:rFonts w:eastAsia="SimSun" w:cs="Arial"/>
          <w:sz w:val="24"/>
          <w:szCs w:val="24"/>
        </w:rPr>
        <w:t>19</w:t>
      </w:r>
      <w:r w:rsidRPr="00D21E14">
        <w:rPr>
          <w:rFonts w:eastAsia="SimSun" w:cs="Arial"/>
          <w:sz w:val="24"/>
          <w:szCs w:val="24"/>
        </w:rPr>
        <w:t>th – 2</w:t>
      </w:r>
      <w:r>
        <w:rPr>
          <w:rFonts w:eastAsia="SimSun" w:cs="Arial"/>
          <w:sz w:val="24"/>
          <w:szCs w:val="24"/>
        </w:rPr>
        <w:t>3</w:t>
      </w:r>
      <w:r w:rsidRPr="00D21E14">
        <w:rPr>
          <w:rFonts w:eastAsia="SimSun" w:cs="Arial"/>
          <w:sz w:val="24"/>
          <w:szCs w:val="24"/>
        </w:rPr>
        <w:t xml:space="preserve">th </w:t>
      </w:r>
      <w:r>
        <w:rPr>
          <w:rFonts w:eastAsia="SimSun" w:cs="Arial"/>
          <w:sz w:val="24"/>
          <w:szCs w:val="24"/>
        </w:rPr>
        <w:t>August</w:t>
      </w:r>
      <w:r w:rsidRPr="00D21E14">
        <w:rPr>
          <w:rFonts w:eastAsia="SimSun" w:cs="Arial"/>
          <w:sz w:val="24"/>
          <w:szCs w:val="24"/>
        </w:rPr>
        <w:t>, 2024</w:t>
      </w:r>
    </w:p>
    <w:bookmarkEnd w:id="0"/>
    <w:bookmarkEnd w:id="1"/>
    <w:p w14:paraId="05625486" w14:textId="77777777" w:rsidR="00070561" w:rsidRPr="00425FD0" w:rsidRDefault="00070561" w:rsidP="00F90E24">
      <w:pPr>
        <w:pStyle w:val="Footer"/>
        <w:jc w:val="both"/>
        <w:rPr>
          <w:noProof w:val="0"/>
        </w:rPr>
      </w:pPr>
    </w:p>
    <w:p w14:paraId="28513F45" w14:textId="218B753F" w:rsidR="00AD7AC5" w:rsidRPr="00B645B6" w:rsidRDefault="00AD7AC5" w:rsidP="00AD1908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D1908">
        <w:rPr>
          <w:rFonts w:ascii="Arial" w:eastAsia="SimSun" w:hAnsi="Arial"/>
          <w:b/>
          <w:sz w:val="24"/>
          <w:lang w:val="en-US" w:eastAsia="zh-CN"/>
        </w:rPr>
        <w:t xml:space="preserve">Remaining open issues for NR CA/DC with 3MHz CBW 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6" w:name="OLE_LINK25"/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HiSilicon</w:t>
      </w:r>
      <w:bookmarkEnd w:id="6"/>
      <w:proofErr w:type="spellEnd"/>
    </w:p>
    <w:p w14:paraId="056BBB17" w14:textId="72632579" w:rsidR="00AD7AC5" w:rsidRPr="00D372E9" w:rsidRDefault="00AD7AC5" w:rsidP="009A1188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9A1188">
        <w:rPr>
          <w:rFonts w:ascii="Arial" w:eastAsia="SimSun" w:hAnsi="Arial"/>
          <w:b/>
          <w:sz w:val="24"/>
          <w:lang w:val="en-US" w:eastAsia="zh-CN"/>
        </w:rPr>
        <w:t>8.4.2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Heading1"/>
        <w:jc w:val="both"/>
        <w:rPr>
          <w:lang w:val="en-US"/>
        </w:rPr>
      </w:pPr>
      <w:r>
        <w:rPr>
          <w:lang w:val="en-US"/>
        </w:rPr>
        <w:t>Introduction</w:t>
      </w:r>
    </w:p>
    <w:p w14:paraId="13F9CC3F" w14:textId="0B00312D" w:rsidR="00736AD7" w:rsidRDefault="0014549A" w:rsidP="0014549A">
      <w:pPr>
        <w:adjustRightInd w:val="0"/>
        <w:snapToGrid w:val="0"/>
        <w:spacing w:before="180" w:after="12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 xml:space="preserve">The WF </w:t>
      </w:r>
      <w:r>
        <w:rPr>
          <w:rFonts w:eastAsia="SimSun"/>
          <w:sz w:val="22"/>
          <w:lang w:eastAsia="zh-CN"/>
        </w:rPr>
        <w:fldChar w:fldCharType="begin"/>
      </w:r>
      <w:r>
        <w:rPr>
          <w:rFonts w:eastAsia="SimSun"/>
          <w:sz w:val="22"/>
          <w:lang w:eastAsia="zh-CN"/>
        </w:rPr>
        <w:instrText xml:space="preserve"> ADDIN ZOTERO_ITEM CSL_CITATION {"citationID":"6AGDptig","properties":{"formattedCitation":"[1]","plainCitation":"[1]","noteIndex":0},"citationItems":[{"id":909,"uris":["http://zotero.org/users/1349634/items/QKTQXH97"],"itemData":{"id":909,"type":"document","title":"R4-2410602, WF on UE RF requirements for Rel-19 NR channel BW less than 5MHz for FR1 Phase 2, Intel"}}],"schema":"https://github.com/citation-style-language/schema/raw/master/csl-citation.json"} </w:instrText>
      </w:r>
      <w:r>
        <w:rPr>
          <w:rFonts w:eastAsia="SimSun"/>
          <w:sz w:val="22"/>
          <w:lang w:eastAsia="zh-CN"/>
        </w:rPr>
        <w:fldChar w:fldCharType="separate"/>
      </w:r>
      <w:r w:rsidRPr="0014549A">
        <w:rPr>
          <w:sz w:val="22"/>
        </w:rPr>
        <w:t>[1]</w:t>
      </w:r>
      <w:r>
        <w:rPr>
          <w:rFonts w:eastAsia="SimSun"/>
          <w:sz w:val="22"/>
          <w:lang w:eastAsia="zh-CN"/>
        </w:rPr>
        <w:fldChar w:fldCharType="end"/>
      </w:r>
      <w:r w:rsidR="009B0F67">
        <w:rPr>
          <w:rFonts w:eastAsia="SimSun"/>
          <w:sz w:val="22"/>
          <w:lang w:eastAsia="zh-CN"/>
        </w:rPr>
        <w:t xml:space="preserve"> </w:t>
      </w:r>
      <w:r>
        <w:rPr>
          <w:rFonts w:eastAsia="SimSun"/>
          <w:sz w:val="22"/>
          <w:lang w:eastAsia="zh-CN"/>
        </w:rPr>
        <w:t>of the last meeting contained the following open issues, which are supposed to be discussed in this document.</w:t>
      </w:r>
    </w:p>
    <w:tbl>
      <w:tblPr>
        <w:tblStyle w:val="TableGrid"/>
        <w:tblW w:w="0" w:type="auto"/>
        <w:tblLook w:val="0600" w:firstRow="0" w:lastRow="0" w:firstColumn="0" w:lastColumn="0" w:noHBand="1" w:noVBand="1"/>
      </w:tblPr>
      <w:tblGrid>
        <w:gridCol w:w="9621"/>
      </w:tblGrid>
      <w:tr w:rsidR="0039760F" w14:paraId="29887CBD" w14:textId="77777777" w:rsidTr="0039760F">
        <w:tc>
          <w:tcPr>
            <w:tcW w:w="9621" w:type="dxa"/>
          </w:tcPr>
          <w:p w14:paraId="68C7F8AF" w14:textId="77777777" w:rsidR="00A53C90" w:rsidRPr="00CF4802" w:rsidRDefault="00A53C90" w:rsidP="00A53C90">
            <w:pPr>
              <w:pStyle w:val="Heading3"/>
              <w:numPr>
                <w:ilvl w:val="0"/>
                <w:numId w:val="0"/>
              </w:numPr>
              <w:spacing w:after="0"/>
              <w:ind w:left="576" w:hanging="576"/>
              <w:outlineLvl w:val="2"/>
            </w:pPr>
            <w:r w:rsidRPr="00CF4802">
              <w:t>Issue 1-6: UE capability and network signalling</w:t>
            </w:r>
          </w:p>
          <w:p w14:paraId="5A9C5380" w14:textId="77777777" w:rsidR="00A53C90" w:rsidRPr="00423BAC" w:rsidRDefault="00A53C90" w:rsidP="00A53C90">
            <w:pPr>
              <w:pStyle w:val="ListParagraph"/>
              <w:numPr>
                <w:ilvl w:val="0"/>
                <w:numId w:val="16"/>
              </w:numPr>
              <w:adjustRightInd w:val="0"/>
              <w:contextualSpacing w:val="0"/>
            </w:pPr>
            <w:r w:rsidRPr="00423BAC">
              <w:t xml:space="preserve">FFS whether any updates to Rel-18 UE capability </w:t>
            </w:r>
            <w:proofErr w:type="spellStart"/>
            <w:r w:rsidRPr="00423BAC">
              <w:t>signalling</w:t>
            </w:r>
            <w:proofErr w:type="spellEnd"/>
            <w:r w:rsidRPr="00423BAC">
              <w:t xml:space="preserve"> are needed to enable less than 5 MHz CBW operation for CA/DC.</w:t>
            </w:r>
          </w:p>
          <w:p w14:paraId="3A3C2DFE" w14:textId="77777777" w:rsidR="00A53C90" w:rsidRPr="00423BAC" w:rsidRDefault="00A53C90" w:rsidP="00A53C90">
            <w:pPr>
              <w:pStyle w:val="ListParagraph"/>
              <w:numPr>
                <w:ilvl w:val="0"/>
                <w:numId w:val="16"/>
              </w:numPr>
              <w:adjustRightInd w:val="0"/>
              <w:contextualSpacing w:val="0"/>
            </w:pPr>
            <w:r w:rsidRPr="00423BAC">
              <w:t xml:space="preserve">Further potential enhancements can be further discussed for </w:t>
            </w:r>
            <w:proofErr w:type="spellStart"/>
            <w:r w:rsidRPr="00423BAC">
              <w:t>SCell</w:t>
            </w:r>
            <w:proofErr w:type="spellEnd"/>
            <w:r w:rsidRPr="00423BAC">
              <w:t xml:space="preserve"> with less than 5MHz.</w:t>
            </w:r>
          </w:p>
          <w:p w14:paraId="31BD309B" w14:textId="77777777" w:rsidR="00A53C90" w:rsidRPr="00423BAC" w:rsidRDefault="00A53C90" w:rsidP="00A53C90">
            <w:pPr>
              <w:pStyle w:val="ListParagraph"/>
              <w:numPr>
                <w:ilvl w:val="1"/>
                <w:numId w:val="16"/>
              </w:numPr>
              <w:contextualSpacing w:val="0"/>
              <w:rPr>
                <w:rFonts w:eastAsia="SimSun"/>
                <w:bCs/>
                <w:lang w:eastAsia="zh-CN"/>
              </w:rPr>
            </w:pPr>
            <w:r w:rsidRPr="00423BAC">
              <w:rPr>
                <w:rFonts w:eastAsia="SimSun"/>
                <w:lang w:eastAsia="zh-CN"/>
              </w:rPr>
              <w:t xml:space="preserve">FFS whether UEs needs to be informed that </w:t>
            </w:r>
            <w:proofErr w:type="spellStart"/>
            <w:r w:rsidRPr="00423BAC">
              <w:rPr>
                <w:rFonts w:eastAsia="SimSun"/>
                <w:lang w:eastAsia="zh-CN"/>
              </w:rPr>
              <w:t>SCell</w:t>
            </w:r>
            <w:proofErr w:type="spellEnd"/>
            <w:r w:rsidRPr="00423BAC">
              <w:rPr>
                <w:rFonts w:eastAsia="SimSun"/>
                <w:lang w:eastAsia="zh-CN"/>
              </w:rPr>
              <w:t xml:space="preserve"> has 12 PRB or 20 PRB transmission bandwidth for 3MHz or 5MHz CBW, respectively</w:t>
            </w:r>
          </w:p>
          <w:p w14:paraId="41FE8127" w14:textId="77777777" w:rsidR="00A53C90" w:rsidRPr="00631835" w:rsidRDefault="00A53C90" w:rsidP="00A53C90">
            <w:pPr>
              <w:pStyle w:val="ListParagraph"/>
              <w:ind w:left="1656"/>
              <w:rPr>
                <w:rFonts w:eastAsia="SimSun"/>
                <w:highlight w:val="yellow"/>
                <w:lang w:eastAsia="zh-CN"/>
              </w:rPr>
            </w:pPr>
          </w:p>
          <w:p w14:paraId="5BAD7CA6" w14:textId="77777777" w:rsidR="00A53C90" w:rsidRPr="00423BAC" w:rsidRDefault="00A53C90" w:rsidP="00A53C90">
            <w:pPr>
              <w:pStyle w:val="Heading3"/>
              <w:numPr>
                <w:ilvl w:val="0"/>
                <w:numId w:val="0"/>
              </w:numPr>
              <w:spacing w:after="0"/>
              <w:ind w:left="576" w:hanging="576"/>
              <w:outlineLvl w:val="2"/>
            </w:pPr>
            <w:r w:rsidRPr="00423BAC">
              <w:t xml:space="preserve">Issue 1-7: Sync raster applicability for </w:t>
            </w:r>
            <w:proofErr w:type="spellStart"/>
            <w:r w:rsidRPr="00423BAC">
              <w:t>Scell</w:t>
            </w:r>
            <w:proofErr w:type="spellEnd"/>
            <w:r w:rsidRPr="00423BAC">
              <w:t xml:space="preserve"> with &lt; 5MHz CBW for CA_n100-n101</w:t>
            </w:r>
          </w:p>
          <w:p w14:paraId="2993D116" w14:textId="77777777" w:rsidR="00A53C90" w:rsidRPr="00423BAC" w:rsidRDefault="00A53C90" w:rsidP="00A53C90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eastAsia="SimSun"/>
                <w:bCs/>
                <w:lang w:eastAsia="zh-CN"/>
              </w:rPr>
            </w:pPr>
            <w:r w:rsidRPr="00423BAC">
              <w:rPr>
                <w:rFonts w:eastAsia="SimSun"/>
                <w:lang w:eastAsia="zh-CN"/>
              </w:rPr>
              <w:t xml:space="preserve">FFS whether any restrictions on ARFCN for SSB locations for </w:t>
            </w:r>
            <w:proofErr w:type="spellStart"/>
            <w:r w:rsidRPr="00423BAC">
              <w:rPr>
                <w:rFonts w:eastAsia="SimSun"/>
                <w:lang w:eastAsia="zh-CN"/>
              </w:rPr>
              <w:t>SCell</w:t>
            </w:r>
            <w:proofErr w:type="spellEnd"/>
            <w:r w:rsidRPr="00423BAC">
              <w:rPr>
                <w:rFonts w:eastAsia="SimSun"/>
                <w:lang w:eastAsia="zh-CN"/>
              </w:rPr>
              <w:t xml:space="preserve"> SSB need to be defined</w:t>
            </w:r>
          </w:p>
          <w:p w14:paraId="26C8F83C" w14:textId="77777777" w:rsidR="00A53C90" w:rsidRPr="00423BAC" w:rsidRDefault="00A53C90" w:rsidP="00A53C90">
            <w:pPr>
              <w:pStyle w:val="ListParagraph"/>
              <w:numPr>
                <w:ilvl w:val="1"/>
                <w:numId w:val="16"/>
              </w:numPr>
              <w:contextualSpacing w:val="0"/>
              <w:rPr>
                <w:rFonts w:eastAsia="SimSun"/>
                <w:bCs/>
                <w:lang w:eastAsia="zh-CN"/>
              </w:rPr>
            </w:pPr>
            <w:r w:rsidRPr="00423BAC">
              <w:rPr>
                <w:rFonts w:eastAsia="SimSun"/>
                <w:bCs/>
                <w:lang w:eastAsia="zh-CN"/>
              </w:rPr>
              <w:t xml:space="preserve">Option 1: </w:t>
            </w:r>
            <w:r w:rsidRPr="00423BAC">
              <w:rPr>
                <w:rFonts w:eastAsia="SimSun"/>
                <w:lang w:eastAsia="zh-CN"/>
              </w:rPr>
              <w:t xml:space="preserve">Require less than 5 MHz </w:t>
            </w:r>
            <w:proofErr w:type="spellStart"/>
            <w:r w:rsidRPr="00423BAC">
              <w:rPr>
                <w:rFonts w:eastAsia="SimSun"/>
                <w:lang w:eastAsia="zh-CN"/>
              </w:rPr>
              <w:t>SCell</w:t>
            </w:r>
            <w:proofErr w:type="spellEnd"/>
            <w:r w:rsidRPr="00423BAC">
              <w:rPr>
                <w:rFonts w:eastAsia="SimSun"/>
                <w:lang w:eastAsia="zh-CN"/>
              </w:rPr>
              <w:t xml:space="preserve"> to be associated with the new sync raster points for less than 5MHz, similar as </w:t>
            </w:r>
            <w:proofErr w:type="spellStart"/>
            <w:r w:rsidRPr="00423BAC">
              <w:rPr>
                <w:rFonts w:eastAsia="SimSun"/>
                <w:lang w:eastAsia="zh-CN"/>
              </w:rPr>
              <w:t>PCell</w:t>
            </w:r>
            <w:proofErr w:type="spellEnd"/>
            <w:r w:rsidRPr="00423BAC">
              <w:rPr>
                <w:rFonts w:eastAsia="SimSun"/>
                <w:lang w:eastAsia="zh-CN"/>
              </w:rPr>
              <w:t>.</w:t>
            </w:r>
          </w:p>
          <w:p w14:paraId="2676758E" w14:textId="0601A855" w:rsidR="0039760F" w:rsidRPr="00A53C90" w:rsidRDefault="00A53C90" w:rsidP="00A53C90">
            <w:pPr>
              <w:pStyle w:val="ListParagraph"/>
              <w:numPr>
                <w:ilvl w:val="1"/>
                <w:numId w:val="16"/>
              </w:numPr>
              <w:contextualSpacing w:val="0"/>
              <w:rPr>
                <w:rFonts w:eastAsia="SimSun"/>
                <w:bCs/>
                <w:lang w:eastAsia="zh-CN"/>
              </w:rPr>
            </w:pPr>
            <w:r w:rsidRPr="00423BAC">
              <w:rPr>
                <w:rFonts w:eastAsia="SimSun"/>
                <w:lang w:eastAsia="zh-CN"/>
              </w:rPr>
              <w:t>Other options are not precluded</w:t>
            </w:r>
          </w:p>
        </w:tc>
      </w:tr>
    </w:tbl>
    <w:p w14:paraId="0AF8B8ED" w14:textId="56002460" w:rsidR="00736AD7" w:rsidRDefault="00A53C90" w:rsidP="0014549A">
      <w:pPr>
        <w:adjustRightInd w:val="0"/>
        <w:snapToGrid w:val="0"/>
        <w:spacing w:before="180" w:after="12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In the next session we first discuss Issue 1-7 as its discussion can be used for the other issue</w:t>
      </w:r>
      <w:r w:rsidR="009B0F67">
        <w:rPr>
          <w:rFonts w:eastAsia="SimSun"/>
          <w:sz w:val="22"/>
          <w:lang w:eastAsia="zh-CN"/>
        </w:rPr>
        <w:t>.</w:t>
      </w:r>
    </w:p>
    <w:p w14:paraId="687ADD95" w14:textId="77777777" w:rsidR="00754DE9" w:rsidRDefault="00C643FE" w:rsidP="00754DE9">
      <w:pPr>
        <w:pStyle w:val="Heading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382DC76C" w14:textId="1F7F61CF" w:rsidR="008C18A4" w:rsidRDefault="00A53C90" w:rsidP="009B0F67">
      <w:pPr>
        <w:pStyle w:val="Heading2"/>
        <w:widowControl w:val="0"/>
        <w:adjustRightInd w:val="0"/>
        <w:snapToGrid w:val="0"/>
      </w:pPr>
      <w:r w:rsidRPr="00423BAC">
        <w:t xml:space="preserve">Sync raster applicability for </w:t>
      </w:r>
      <w:proofErr w:type="spellStart"/>
      <w:r w:rsidRPr="00423BAC">
        <w:t>Scell</w:t>
      </w:r>
      <w:proofErr w:type="spellEnd"/>
      <w:r w:rsidRPr="00423BAC">
        <w:t xml:space="preserve"> with &lt; 5MHz CBW for CA_n100-n101</w:t>
      </w:r>
    </w:p>
    <w:p w14:paraId="6CABCC57" w14:textId="033E00E8" w:rsidR="00A53C90" w:rsidRDefault="00A53C90" w:rsidP="00A53C90">
      <w:pPr>
        <w:rPr>
          <w:lang w:val="en-US" w:eastAsia="zh-CN"/>
        </w:rPr>
      </w:pPr>
      <w:r>
        <w:rPr>
          <w:lang w:val="en-US" w:eastAsia="zh-CN"/>
        </w:rPr>
        <w:t xml:space="preserve">In the last meeting the issue was raised 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ADDIN ZOTERO_ITEM CSL_CITATION {"citationID":"p01fmwcx","properties":{"formattedCitation":"[2]","plainCitation":"[2]","noteIndex":0},"citationItems":[{"id":910,"uris":["http://zotero.org/users/1349634/items/L3UG8XNE"],"itemData":{"id":910,"type":"document","title":"R4-2408815, Scell bandwidth and sync raster, Qualcomm"}}],"schema":"https://github.com/citation-style-language/schema/raw/master/csl-citation.json"} </w:instrText>
      </w:r>
      <w:r>
        <w:rPr>
          <w:lang w:val="en-US" w:eastAsia="zh-CN"/>
        </w:rPr>
        <w:fldChar w:fldCharType="separate"/>
      </w:r>
      <w:r w:rsidRPr="00A53C90">
        <w:t>[2]</w:t>
      </w:r>
      <w:r>
        <w:rPr>
          <w:lang w:val="en-US" w:eastAsia="zh-CN"/>
        </w:rPr>
        <w:fldChar w:fldCharType="end"/>
      </w:r>
      <w:r w:rsidR="00FE40A5">
        <w:rPr>
          <w:lang w:val="en-US" w:eastAsia="zh-CN"/>
        </w:rPr>
        <w:t xml:space="preserve"> stating the following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E40A5" w14:paraId="44C73B21" w14:textId="77777777" w:rsidTr="00FE40A5">
        <w:tc>
          <w:tcPr>
            <w:tcW w:w="9621" w:type="dxa"/>
          </w:tcPr>
          <w:p w14:paraId="18BDCF52" w14:textId="000D10D7" w:rsidR="00FE40A5" w:rsidRPr="00FE40A5" w:rsidRDefault="00FE40A5" w:rsidP="00FE40A5">
            <w:pPr>
              <w:spacing w:after="120"/>
              <w:rPr>
                <w:rFonts w:eastAsia="Malgun Gothic"/>
                <w:lang w:eastAsia="de-DE"/>
              </w:rPr>
            </w:pPr>
            <w:r>
              <w:rPr>
                <w:rFonts w:eastAsia="Malgun Gothic"/>
              </w:rPr>
              <w:t xml:space="preserve">However, if the </w:t>
            </w:r>
            <w:proofErr w:type="spellStart"/>
            <w:r>
              <w:rPr>
                <w:rFonts w:eastAsia="Malgun Gothic"/>
              </w:rPr>
              <w:t>SCell</w:t>
            </w:r>
            <w:proofErr w:type="spellEnd"/>
            <w:r>
              <w:rPr>
                <w:rFonts w:eastAsia="Malgun Gothic"/>
              </w:rPr>
              <w:t xml:space="preserve"> with less than 5MHz is NOT associated with new sync raster points, the SSB bandwidth and the transmission bandwidth for </w:t>
            </w:r>
            <w:proofErr w:type="spellStart"/>
            <w:r>
              <w:rPr>
                <w:rFonts w:eastAsia="Malgun Gothic"/>
              </w:rPr>
              <w:t>SCell</w:t>
            </w:r>
            <w:proofErr w:type="spellEnd"/>
            <w:r>
              <w:rPr>
                <w:rFonts w:eastAsia="Malgun Gothic"/>
              </w:rPr>
              <w:t xml:space="preserve"> need to be known by the UE. If the </w:t>
            </w:r>
            <w:proofErr w:type="spellStart"/>
            <w:r>
              <w:rPr>
                <w:rFonts w:eastAsia="Malgun Gothic"/>
                <w:i/>
                <w:iCs/>
              </w:rPr>
              <w:t>carrierBandwidth</w:t>
            </w:r>
            <w:proofErr w:type="spellEnd"/>
            <w:r>
              <w:rPr>
                <w:rFonts w:eastAsia="Malgun Gothic"/>
              </w:rPr>
              <w:t xml:space="preserve"> for </w:t>
            </w:r>
            <w:proofErr w:type="spellStart"/>
            <w:r>
              <w:rPr>
                <w:rFonts w:eastAsia="Malgun Gothic"/>
              </w:rPr>
              <w:t>SCell</w:t>
            </w:r>
            <w:proofErr w:type="spellEnd"/>
            <w:r>
              <w:rPr>
                <w:rFonts w:eastAsia="Malgun Gothic"/>
              </w:rPr>
              <w:t xml:space="preserve"> (indicated by </w:t>
            </w:r>
            <w:proofErr w:type="spellStart"/>
            <w:r>
              <w:rPr>
                <w:rFonts w:eastAsia="Malgun Gothic"/>
                <w:i/>
                <w:iCs/>
              </w:rPr>
              <w:t>SCellConfig</w:t>
            </w:r>
            <w:proofErr w:type="spellEnd"/>
            <w:r>
              <w:rPr>
                <w:rFonts w:eastAsia="Malgun Gothic"/>
                <w:i/>
                <w:iCs/>
              </w:rPr>
              <w:t xml:space="preserve"> &gt; </w:t>
            </w:r>
            <w:proofErr w:type="spellStart"/>
            <w:r>
              <w:rPr>
                <w:rFonts w:eastAsia="Malgun Gothic"/>
                <w:i/>
                <w:iCs/>
              </w:rPr>
              <w:t>ServingCellConfigCommon</w:t>
            </w:r>
            <w:proofErr w:type="spellEnd"/>
            <w:r>
              <w:rPr>
                <w:rFonts w:eastAsia="Malgun Gothic"/>
                <w:i/>
                <w:iCs/>
              </w:rPr>
              <w:t xml:space="preserve"> &gt; </w:t>
            </w:r>
            <w:proofErr w:type="spellStart"/>
            <w:r>
              <w:rPr>
                <w:rFonts w:eastAsia="Malgun Gothic"/>
                <w:i/>
                <w:iCs/>
              </w:rPr>
              <w:t>DownlinkConfigCommon</w:t>
            </w:r>
            <w:proofErr w:type="spellEnd"/>
            <w:r>
              <w:rPr>
                <w:rFonts w:eastAsia="Malgun Gothic"/>
                <w:i/>
                <w:iCs/>
              </w:rPr>
              <w:t xml:space="preserve"> &gt; </w:t>
            </w:r>
            <w:proofErr w:type="spellStart"/>
            <w:r>
              <w:rPr>
                <w:rFonts w:eastAsia="Malgun Gothic"/>
                <w:i/>
                <w:iCs/>
              </w:rPr>
              <w:t>FrequencyInfoDL</w:t>
            </w:r>
            <w:proofErr w:type="spellEnd"/>
            <w:r>
              <w:rPr>
                <w:rFonts w:eastAsia="Malgun Gothic"/>
                <w:i/>
                <w:iCs/>
              </w:rPr>
              <w:t xml:space="preserve"> &gt; SCS-</w:t>
            </w:r>
            <w:proofErr w:type="spellStart"/>
            <w:r>
              <w:rPr>
                <w:rFonts w:eastAsia="Malgun Gothic"/>
                <w:i/>
                <w:iCs/>
              </w:rPr>
              <w:t>SpecificCarrier</w:t>
            </w:r>
            <w:proofErr w:type="spellEnd"/>
            <w:r>
              <w:rPr>
                <w:rFonts w:eastAsia="Malgun Gothic"/>
                <w:i/>
                <w:iCs/>
              </w:rPr>
              <w:t xml:space="preserve"> &gt; </w:t>
            </w:r>
            <w:proofErr w:type="spellStart"/>
            <w:r>
              <w:rPr>
                <w:rFonts w:eastAsia="Malgun Gothic"/>
                <w:i/>
                <w:iCs/>
              </w:rPr>
              <w:t>carrierBandwidth</w:t>
            </w:r>
            <w:proofErr w:type="spellEnd"/>
            <w:r>
              <w:rPr>
                <w:rFonts w:eastAsia="Malgun Gothic"/>
              </w:rPr>
              <w:t xml:space="preserve">) is 15PRBs for carrier of 3MHz (according to Table 5.3.2-1 [TS38.101-1]), the SSB bandwidth can be determined as 12PRBs, but the transmission bandwidth is still unclear between 15PRBs or 12PRBs. Similarly, if the </w:t>
            </w:r>
            <w:proofErr w:type="spellStart"/>
            <w:r>
              <w:rPr>
                <w:rFonts w:eastAsia="Malgun Gothic"/>
                <w:i/>
                <w:iCs/>
              </w:rPr>
              <w:t>carrierBandwidth</w:t>
            </w:r>
            <w:proofErr w:type="spellEnd"/>
            <w:r>
              <w:rPr>
                <w:rFonts w:eastAsia="Malgun Gothic"/>
              </w:rPr>
              <w:t xml:space="preserve"> for </w:t>
            </w:r>
            <w:proofErr w:type="spellStart"/>
            <w:r>
              <w:rPr>
                <w:rFonts w:eastAsia="Malgun Gothic"/>
              </w:rPr>
              <w:t>SCell</w:t>
            </w:r>
            <w:proofErr w:type="spellEnd"/>
            <w:r>
              <w:rPr>
                <w:rFonts w:eastAsia="Malgun Gothic"/>
              </w:rPr>
              <w:t xml:space="preserve"> is not for 3MHz but for 5MHz, the SSB bandwidth can be determined as 20PRBs, but the transmission bandwidth is still unclear between 25PRBs or 20PRBs.</w:t>
            </w:r>
          </w:p>
        </w:tc>
      </w:tr>
    </w:tbl>
    <w:p w14:paraId="2D8C0917" w14:textId="344C0CF3" w:rsidR="00E16750" w:rsidRDefault="00FE40A5" w:rsidP="001C4A4F">
      <w:pPr>
        <w:spacing w:before="240"/>
        <w:jc w:val="both"/>
      </w:pPr>
      <w:r>
        <w:rPr>
          <w:lang w:val="en-US" w:eastAsia="zh-CN"/>
        </w:rPr>
        <w:t xml:space="preserve">In our opinion some clarifications to the above mentioned issue can be helpful. For the legacy </w:t>
      </w:r>
      <w:r w:rsidR="00E16750">
        <w:rPr>
          <w:lang w:val="en-US" w:eastAsia="zh-CN"/>
        </w:rPr>
        <w:t>sync</w:t>
      </w:r>
      <w:r>
        <w:rPr>
          <w:lang w:val="en-US" w:eastAsia="zh-CN"/>
        </w:rPr>
        <w:t xml:space="preserve"> raster, the SSB bandwidth is 20 PRB and </w:t>
      </w:r>
      <w:r w:rsidRPr="00097AFD">
        <w:rPr>
          <w:rFonts w:cs="Arial"/>
          <w:lang w:eastAsia="en-GB"/>
        </w:rPr>
        <w:t xml:space="preserve">transmission </w:t>
      </w:r>
      <w:r>
        <w:rPr>
          <w:rFonts w:cs="Arial"/>
          <w:lang w:eastAsia="en-GB"/>
        </w:rPr>
        <w:t>bandwidth is</w:t>
      </w:r>
      <w:r w:rsidR="00422CF9">
        <w:rPr>
          <w:rFonts w:cs="Arial"/>
          <w:lang w:eastAsia="en-GB"/>
        </w:rPr>
        <w:t xml:space="preserve"> at least</w:t>
      </w:r>
      <w:r>
        <w:rPr>
          <w:rFonts w:cs="Arial"/>
          <w:lang w:eastAsia="en-GB"/>
        </w:rPr>
        <w:t xml:space="preserve"> 25 PRB</w:t>
      </w:r>
      <w:r w:rsidR="00422CF9">
        <w:rPr>
          <w:rFonts w:cs="Arial"/>
          <w:lang w:eastAsia="en-GB"/>
        </w:rPr>
        <w:t xml:space="preserve"> (for the min CBW 5MHz)</w:t>
      </w:r>
      <w:r>
        <w:rPr>
          <w:rFonts w:cs="Arial"/>
          <w:lang w:eastAsia="en-GB"/>
        </w:rPr>
        <w:t>.</w:t>
      </w:r>
      <w:r w:rsidR="00422CF9">
        <w:rPr>
          <w:rFonts w:cs="Arial"/>
          <w:lang w:eastAsia="en-GB"/>
        </w:rPr>
        <w:t xml:space="preserve"> Based on TS 38.101-1 </w:t>
      </w:r>
      <w:r w:rsidR="00422CF9" w:rsidRPr="00F95B02">
        <w:t>Table 5.4.3.1-</w:t>
      </w:r>
      <w:r w:rsidR="00422CF9">
        <w:t>3 an additional sync raster for on n100 is considered at 921.45</w:t>
      </w:r>
      <w:r w:rsidR="009B0F67">
        <w:t xml:space="preserve"> </w:t>
      </w:r>
      <w:r w:rsidR="00422CF9">
        <w:t>MHz with a transmission bandwidth and SSB bandwidth of 20 PRB.</w:t>
      </w:r>
      <w:r w:rsidR="00422CF9">
        <w:rPr>
          <w:rFonts w:cs="Arial"/>
          <w:lang w:eastAsia="en-GB"/>
        </w:rPr>
        <w:t xml:space="preserve"> </w:t>
      </w:r>
      <w:r w:rsidR="00E16750">
        <w:rPr>
          <w:rFonts w:cs="Arial"/>
          <w:lang w:eastAsia="en-GB"/>
        </w:rPr>
        <w:t>For the new sync</w:t>
      </w:r>
      <w:r w:rsidR="00422CF9">
        <w:rPr>
          <w:rFonts w:cs="Arial"/>
          <w:lang w:eastAsia="en-GB"/>
        </w:rPr>
        <w:t xml:space="preserve"> raster,</w:t>
      </w:r>
      <w:r w:rsidR="00E16750">
        <w:rPr>
          <w:rFonts w:cs="Arial"/>
          <w:lang w:eastAsia="en-GB"/>
        </w:rPr>
        <w:t xml:space="preserve"> in TS 38.101-1 </w:t>
      </w:r>
      <w:r w:rsidR="00E16750" w:rsidRPr="00F95B02">
        <w:t>Table 5.4.3.1-</w:t>
      </w:r>
      <w:r w:rsidR="00E16750">
        <w:t xml:space="preserve">2, the transmission bandwidth is 15 PRB, in other words the SSB bandwidth is 15 PRB. Moreover on </w:t>
      </w:r>
      <w:r w:rsidR="00E16750">
        <w:rPr>
          <w:rFonts w:cs="Arial"/>
          <w:lang w:eastAsia="en-GB"/>
        </w:rPr>
        <w:t xml:space="preserve">TS 38.101-1 </w:t>
      </w:r>
      <w:r w:rsidR="00E16750" w:rsidRPr="00F95B02">
        <w:t>Table 5.4.3.1-</w:t>
      </w:r>
      <w:r w:rsidR="00E16750">
        <w:t xml:space="preserve">3 an additional sync raster </w:t>
      </w:r>
      <w:r w:rsidR="00E16750">
        <w:lastRenderedPageBreak/>
        <w:t>for on n100 is considered at 920.73</w:t>
      </w:r>
      <w:r w:rsidR="0017519D">
        <w:t xml:space="preserve"> </w:t>
      </w:r>
      <w:r w:rsidR="00E16750">
        <w:t xml:space="preserve">MHz with a transmission </w:t>
      </w:r>
      <w:r w:rsidR="009B0F67">
        <w:t>bandwidth</w:t>
      </w:r>
      <w:r w:rsidR="00E16750">
        <w:t xml:space="preserve"> of 12 PRB, for the new sync raster. Therefore the transmission bandwidth and the SSB bandwidth on this sync raster point </w:t>
      </w:r>
      <w:r w:rsidR="009B0F67">
        <w:t>are</w:t>
      </w:r>
      <w:r w:rsidR="00E16750">
        <w:t xml:space="preserve"> of 12</w:t>
      </w:r>
      <w:r w:rsidR="009B0F67">
        <w:t xml:space="preserve"> </w:t>
      </w:r>
      <w:r w:rsidR="00E16750">
        <w:t xml:space="preserve">PRB. </w:t>
      </w:r>
      <w:r w:rsidR="00422CF9">
        <w:t xml:space="preserve">Therefore, one can </w:t>
      </w:r>
      <w:r w:rsidR="00CA6497">
        <w:t xml:space="preserve">map a </w:t>
      </w:r>
      <w:r w:rsidR="00422CF9">
        <w:t xml:space="preserve">transmission bandwidth </w:t>
      </w:r>
      <w:r w:rsidR="00CA6497">
        <w:t>to an</w:t>
      </w:r>
      <w:r w:rsidR="00422CF9">
        <w:t xml:space="preserve"> SSB bandwidth as shown in Table 1.</w:t>
      </w:r>
    </w:p>
    <w:p w14:paraId="27F88333" w14:textId="3DE0B463" w:rsidR="002D568B" w:rsidRPr="002D568B" w:rsidRDefault="002D568B" w:rsidP="001C4A4F">
      <w:pPr>
        <w:pStyle w:val="Caption"/>
        <w:keepNext/>
        <w:jc w:val="center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2D568B">
        <w:rPr>
          <w:lang w:val="en-US"/>
        </w:rPr>
        <w:t xml:space="preserve"> </w:t>
      </w:r>
      <w:proofErr w:type="gramStart"/>
      <w:r w:rsidRPr="002D568B">
        <w:rPr>
          <w:lang w:val="en-US"/>
        </w:rPr>
        <w:t>Mapping</w:t>
      </w:r>
      <w:proofErr w:type="gramEnd"/>
      <w:r w:rsidRPr="002D568B">
        <w:rPr>
          <w:lang w:val="en-US"/>
        </w:rPr>
        <w:t xml:space="preserve"> between transmission BW and the SSB BW</w:t>
      </w:r>
    </w:p>
    <w:tbl>
      <w:tblPr>
        <w:tblStyle w:val="TableGrid"/>
        <w:tblW w:w="9621" w:type="dxa"/>
        <w:tblLook w:val="04A0" w:firstRow="1" w:lastRow="0" w:firstColumn="1" w:lastColumn="0" w:noHBand="0" w:noVBand="1"/>
      </w:tblPr>
      <w:tblGrid>
        <w:gridCol w:w="2529"/>
        <w:gridCol w:w="2364"/>
        <w:gridCol w:w="2364"/>
        <w:gridCol w:w="2364"/>
      </w:tblGrid>
      <w:tr w:rsidR="00CA6497" w14:paraId="47D2166D" w14:textId="77777777" w:rsidTr="001C4A4F">
        <w:tc>
          <w:tcPr>
            <w:tcW w:w="2529" w:type="dxa"/>
            <w:tcBorders>
              <w:top w:val="nil"/>
              <w:left w:val="nil"/>
            </w:tcBorders>
            <w:vAlign w:val="center"/>
          </w:tcPr>
          <w:p w14:paraId="4ABEB71E" w14:textId="1717DB6F" w:rsidR="00CA6497" w:rsidRDefault="00CA6497" w:rsidP="001C4A4F">
            <w:pPr>
              <w:jc w:val="center"/>
            </w:pPr>
          </w:p>
        </w:tc>
        <w:tc>
          <w:tcPr>
            <w:tcW w:w="2364" w:type="dxa"/>
            <w:vAlign w:val="center"/>
          </w:tcPr>
          <w:p w14:paraId="3CF66341" w14:textId="2C0D4219" w:rsidR="00CA6497" w:rsidRDefault="00CA6497" w:rsidP="001C4A4F">
            <w:pPr>
              <w:jc w:val="center"/>
            </w:pPr>
            <w:r>
              <w:t>sync raster points (TS 38.101-1)</w:t>
            </w:r>
          </w:p>
        </w:tc>
        <w:tc>
          <w:tcPr>
            <w:tcW w:w="2364" w:type="dxa"/>
            <w:vAlign w:val="center"/>
          </w:tcPr>
          <w:p w14:paraId="58243C8D" w14:textId="0959DD84" w:rsidR="00CA6497" w:rsidRDefault="00CA6497" w:rsidP="001C4A4F">
            <w:pPr>
              <w:jc w:val="center"/>
            </w:pPr>
            <w:r>
              <w:t>Transmission BW (</w:t>
            </w:r>
            <w:proofErr w:type="spellStart"/>
            <w:r>
              <w:rPr>
                <w:rFonts w:eastAsia="Malgun Gothic"/>
                <w:i/>
                <w:iCs/>
              </w:rPr>
              <w:t>carrierBandwidth</w:t>
            </w:r>
            <w:proofErr w:type="spellEnd"/>
            <w:r>
              <w:t>) (PRB)</w:t>
            </w:r>
          </w:p>
        </w:tc>
        <w:tc>
          <w:tcPr>
            <w:tcW w:w="2364" w:type="dxa"/>
            <w:vAlign w:val="center"/>
          </w:tcPr>
          <w:p w14:paraId="1183D5B0" w14:textId="0F230E61" w:rsidR="00CA6497" w:rsidRDefault="00CA6497" w:rsidP="001C4A4F">
            <w:pPr>
              <w:jc w:val="center"/>
            </w:pPr>
            <w:r>
              <w:t>SSB BW (PRB)</w:t>
            </w:r>
          </w:p>
        </w:tc>
      </w:tr>
      <w:tr w:rsidR="00CA6497" w14:paraId="2BD9B495" w14:textId="77777777" w:rsidTr="001C4A4F">
        <w:tc>
          <w:tcPr>
            <w:tcW w:w="2529" w:type="dxa"/>
            <w:vMerge w:val="restart"/>
            <w:vAlign w:val="center"/>
          </w:tcPr>
          <w:p w14:paraId="1CD54D12" w14:textId="0949F8BC" w:rsidR="00CA6497" w:rsidRDefault="00CA6497" w:rsidP="001C4A4F">
            <w:pPr>
              <w:jc w:val="center"/>
            </w:pPr>
            <w:r>
              <w:t>Legacy sync raster</w:t>
            </w:r>
          </w:p>
        </w:tc>
        <w:tc>
          <w:tcPr>
            <w:tcW w:w="2364" w:type="dxa"/>
            <w:vAlign w:val="center"/>
          </w:tcPr>
          <w:p w14:paraId="6D5EF449" w14:textId="61A8CA7E" w:rsidR="00CA6497" w:rsidRDefault="00CA6497" w:rsidP="001C4A4F">
            <w:pPr>
              <w:jc w:val="center"/>
            </w:pPr>
            <w:r w:rsidRPr="00A1115A">
              <w:t>Table 5.4.3.1-1</w:t>
            </w:r>
          </w:p>
        </w:tc>
        <w:tc>
          <w:tcPr>
            <w:tcW w:w="2364" w:type="dxa"/>
            <w:vAlign w:val="center"/>
          </w:tcPr>
          <w:p w14:paraId="3EA431BB" w14:textId="5793D3A3" w:rsidR="00CA6497" w:rsidRDefault="00CA6497" w:rsidP="001C4A4F">
            <w:pPr>
              <w:jc w:val="center"/>
            </w:pPr>
            <w:r>
              <w:t>=&gt;25</w:t>
            </w:r>
          </w:p>
        </w:tc>
        <w:tc>
          <w:tcPr>
            <w:tcW w:w="2364" w:type="dxa"/>
            <w:vAlign w:val="center"/>
          </w:tcPr>
          <w:p w14:paraId="3DFA68E8" w14:textId="34BA0930" w:rsidR="00CA6497" w:rsidRDefault="00CA6497" w:rsidP="001C4A4F">
            <w:pPr>
              <w:jc w:val="center"/>
            </w:pPr>
            <w:r>
              <w:t>20</w:t>
            </w:r>
          </w:p>
        </w:tc>
      </w:tr>
      <w:tr w:rsidR="00CA6497" w14:paraId="47D2034B" w14:textId="77777777" w:rsidTr="001C4A4F">
        <w:tc>
          <w:tcPr>
            <w:tcW w:w="2529" w:type="dxa"/>
            <w:vMerge/>
            <w:vAlign w:val="center"/>
          </w:tcPr>
          <w:p w14:paraId="7F5BD7C7" w14:textId="77777777" w:rsidR="00CA6497" w:rsidRDefault="00CA6497" w:rsidP="001C4A4F">
            <w:pPr>
              <w:jc w:val="center"/>
            </w:pPr>
          </w:p>
        </w:tc>
        <w:tc>
          <w:tcPr>
            <w:tcW w:w="2364" w:type="dxa"/>
            <w:vAlign w:val="center"/>
          </w:tcPr>
          <w:p w14:paraId="04634372" w14:textId="5642474E" w:rsidR="00CA6497" w:rsidRDefault="00CA6497" w:rsidP="001C4A4F">
            <w:pPr>
              <w:jc w:val="center"/>
            </w:pPr>
            <w:r>
              <w:t>Table 5.4.3.1-</w:t>
            </w:r>
            <w:r>
              <w:rPr>
                <w:rFonts w:eastAsia="SimSun"/>
                <w:lang w:val="en-US" w:eastAsia="zh-CN"/>
              </w:rPr>
              <w:t>3 (921.45 MHz)</w:t>
            </w:r>
          </w:p>
        </w:tc>
        <w:tc>
          <w:tcPr>
            <w:tcW w:w="2364" w:type="dxa"/>
            <w:vAlign w:val="center"/>
          </w:tcPr>
          <w:p w14:paraId="7D46C6D1" w14:textId="5D2B0761" w:rsidR="00CA6497" w:rsidRDefault="00CA6497" w:rsidP="001C4A4F">
            <w:pPr>
              <w:jc w:val="center"/>
            </w:pPr>
            <w:r>
              <w:t>20</w:t>
            </w:r>
          </w:p>
        </w:tc>
        <w:tc>
          <w:tcPr>
            <w:tcW w:w="2364" w:type="dxa"/>
            <w:vAlign w:val="center"/>
          </w:tcPr>
          <w:p w14:paraId="0171D85F" w14:textId="5FD74F8D" w:rsidR="00CA6497" w:rsidRDefault="00CA6497" w:rsidP="001C4A4F">
            <w:pPr>
              <w:jc w:val="center"/>
            </w:pPr>
            <w:r>
              <w:t>20</w:t>
            </w:r>
          </w:p>
        </w:tc>
      </w:tr>
      <w:tr w:rsidR="00CA6497" w14:paraId="2EC40C5D" w14:textId="77777777" w:rsidTr="001C4A4F">
        <w:tc>
          <w:tcPr>
            <w:tcW w:w="2529" w:type="dxa"/>
            <w:vMerge w:val="restart"/>
            <w:vAlign w:val="center"/>
          </w:tcPr>
          <w:p w14:paraId="643E4035" w14:textId="61A7B476" w:rsidR="00CA6497" w:rsidRDefault="00CA6497" w:rsidP="001C4A4F">
            <w:pPr>
              <w:jc w:val="center"/>
            </w:pPr>
            <w:r>
              <w:t>less than 5MHz (new) sync raster</w:t>
            </w:r>
          </w:p>
        </w:tc>
        <w:tc>
          <w:tcPr>
            <w:tcW w:w="2364" w:type="dxa"/>
            <w:vAlign w:val="center"/>
          </w:tcPr>
          <w:p w14:paraId="43322C10" w14:textId="572831C1" w:rsidR="00CA6497" w:rsidRDefault="00CA6497" w:rsidP="001C4A4F">
            <w:pPr>
              <w:jc w:val="center"/>
            </w:pPr>
            <w:r w:rsidRPr="00F95B02">
              <w:t>Table 5.4.3.1-</w:t>
            </w:r>
            <w:r>
              <w:t>2</w:t>
            </w:r>
          </w:p>
        </w:tc>
        <w:tc>
          <w:tcPr>
            <w:tcW w:w="2364" w:type="dxa"/>
            <w:vAlign w:val="center"/>
          </w:tcPr>
          <w:p w14:paraId="6408CFE4" w14:textId="56C6F50B" w:rsidR="00CA6497" w:rsidRDefault="00CA6497" w:rsidP="001C4A4F">
            <w:pPr>
              <w:jc w:val="center"/>
            </w:pPr>
            <w:r>
              <w:t>15</w:t>
            </w:r>
          </w:p>
        </w:tc>
        <w:tc>
          <w:tcPr>
            <w:tcW w:w="2364" w:type="dxa"/>
            <w:vAlign w:val="center"/>
          </w:tcPr>
          <w:p w14:paraId="76D1307C" w14:textId="2A25D52C" w:rsidR="00CA6497" w:rsidRDefault="00CA6497" w:rsidP="001C4A4F">
            <w:pPr>
              <w:jc w:val="center"/>
            </w:pPr>
            <w:r>
              <w:t>15</w:t>
            </w:r>
          </w:p>
        </w:tc>
      </w:tr>
      <w:tr w:rsidR="00CA6497" w14:paraId="7C209483" w14:textId="77777777" w:rsidTr="001C4A4F">
        <w:tc>
          <w:tcPr>
            <w:tcW w:w="2529" w:type="dxa"/>
            <w:vMerge/>
            <w:vAlign w:val="center"/>
          </w:tcPr>
          <w:p w14:paraId="3B2F6EE9" w14:textId="39A3F2D5" w:rsidR="00CA6497" w:rsidRDefault="00CA6497" w:rsidP="001C4A4F">
            <w:pPr>
              <w:jc w:val="center"/>
            </w:pPr>
          </w:p>
        </w:tc>
        <w:tc>
          <w:tcPr>
            <w:tcW w:w="2364" w:type="dxa"/>
            <w:vAlign w:val="center"/>
          </w:tcPr>
          <w:p w14:paraId="187EBAD9" w14:textId="5EC96860" w:rsidR="00CA6497" w:rsidRDefault="00CA6497" w:rsidP="001C4A4F">
            <w:pPr>
              <w:jc w:val="center"/>
            </w:pPr>
            <w:r>
              <w:t>Table 5.4.3.1-</w:t>
            </w:r>
            <w:r>
              <w:rPr>
                <w:rFonts w:eastAsia="SimSun"/>
                <w:lang w:val="en-US" w:eastAsia="zh-CN"/>
              </w:rPr>
              <w:t>3 (920.73 MHz)</w:t>
            </w:r>
          </w:p>
        </w:tc>
        <w:tc>
          <w:tcPr>
            <w:tcW w:w="2364" w:type="dxa"/>
            <w:vAlign w:val="center"/>
          </w:tcPr>
          <w:p w14:paraId="741A3B13" w14:textId="29B39AE9" w:rsidR="00CA6497" w:rsidRDefault="00CA6497" w:rsidP="001C4A4F">
            <w:pPr>
              <w:jc w:val="center"/>
            </w:pPr>
            <w:r>
              <w:t>12</w:t>
            </w:r>
          </w:p>
        </w:tc>
        <w:tc>
          <w:tcPr>
            <w:tcW w:w="2364" w:type="dxa"/>
            <w:vAlign w:val="center"/>
          </w:tcPr>
          <w:p w14:paraId="25BEBD08" w14:textId="43C70808" w:rsidR="00CA6497" w:rsidRDefault="00CA6497" w:rsidP="001C4A4F">
            <w:pPr>
              <w:jc w:val="center"/>
            </w:pPr>
            <w:r>
              <w:t>12</w:t>
            </w:r>
          </w:p>
        </w:tc>
      </w:tr>
    </w:tbl>
    <w:p w14:paraId="28AFD756" w14:textId="7CE4B6CF" w:rsidR="00A63E6D" w:rsidRDefault="002D568B" w:rsidP="001C4A4F">
      <w:pPr>
        <w:jc w:val="both"/>
        <w:rPr>
          <w:b/>
          <w:bCs/>
        </w:rPr>
      </w:pPr>
      <w:r w:rsidRPr="002D568B">
        <w:rPr>
          <w:b/>
          <w:bCs/>
        </w:rPr>
        <w:t xml:space="preserve">Observation 1: For every SSB BW can be mapped to one or multiple transmission BW that do not overlap. </w:t>
      </w:r>
    </w:p>
    <w:p w14:paraId="6D4628B8" w14:textId="270086B3" w:rsidR="00A63E6D" w:rsidRDefault="00A63E6D" w:rsidP="001C4A4F">
      <w:pPr>
        <w:jc w:val="both"/>
        <w:rPr>
          <w:rFonts w:eastAsia="Malgun Gothic"/>
          <w:i/>
          <w:iCs/>
        </w:rPr>
      </w:pPr>
      <w:r w:rsidRPr="00A63E6D">
        <w:t>On another point the</w:t>
      </w:r>
      <w:r>
        <w:rPr>
          <w:b/>
          <w:bCs/>
        </w:rPr>
        <w:t xml:space="preserve"> </w:t>
      </w:r>
      <w:proofErr w:type="spellStart"/>
      <w:r>
        <w:rPr>
          <w:rFonts w:eastAsia="Malgun Gothic"/>
          <w:i/>
          <w:iCs/>
        </w:rPr>
        <w:t>carrierBandwidth</w:t>
      </w:r>
      <w:proofErr w:type="spellEnd"/>
      <w:r>
        <w:rPr>
          <w:rFonts w:eastAsia="Malgun Gothic"/>
          <w:i/>
          <w:iCs/>
        </w:rPr>
        <w:t xml:space="preserve"> </w:t>
      </w:r>
      <w:r w:rsidRPr="00A63E6D">
        <w:rPr>
          <w:rFonts w:eastAsia="Malgun Gothic"/>
        </w:rPr>
        <w:t xml:space="preserve">for every </w:t>
      </w:r>
      <w:proofErr w:type="spellStart"/>
      <w:r w:rsidRPr="00A63E6D">
        <w:rPr>
          <w:rFonts w:eastAsia="Malgun Gothic"/>
        </w:rPr>
        <w:t>Scell</w:t>
      </w:r>
      <w:proofErr w:type="spellEnd"/>
      <w:r w:rsidRPr="00A63E6D">
        <w:rPr>
          <w:rFonts w:eastAsia="Malgun Gothic"/>
        </w:rPr>
        <w:t xml:space="preserve"> is transmitted to the UE via the following signalling on </w:t>
      </w:r>
      <w:proofErr w:type="spellStart"/>
      <w:r w:rsidRPr="00A63E6D">
        <w:rPr>
          <w:rFonts w:eastAsia="Malgun Gothic"/>
          <w:highlight w:val="cyan"/>
          <w:u w:val="single"/>
        </w:rPr>
        <w:t>Pcell</w:t>
      </w:r>
      <w:proofErr w:type="spellEnd"/>
      <w:r w:rsidRPr="00A63E6D">
        <w:rPr>
          <w:rFonts w:eastAsia="Malgun Gothic"/>
        </w:rPr>
        <w:t>.</w:t>
      </w:r>
    </w:p>
    <w:p w14:paraId="53FBDBEC" w14:textId="212A9934" w:rsidR="00A63E6D" w:rsidRDefault="00A63E6D" w:rsidP="001C4A4F">
      <w:pPr>
        <w:jc w:val="both"/>
        <w:rPr>
          <w:rFonts w:eastAsia="Malgun Gothic"/>
          <w:i/>
          <w:iCs/>
        </w:rPr>
      </w:pPr>
      <w:proofErr w:type="spellStart"/>
      <w:r w:rsidRPr="00A63E6D">
        <w:rPr>
          <w:rFonts w:eastAsia="Malgun Gothic"/>
          <w:i/>
          <w:iCs/>
        </w:rPr>
        <w:t>RRCReconfiguration</w:t>
      </w:r>
      <w:proofErr w:type="spellEnd"/>
      <w:r w:rsidR="001C4A4F">
        <w:rPr>
          <w:rFonts w:eastAsia="Malgun Gothic"/>
          <w:i/>
          <w:iCs/>
        </w:rPr>
        <w:t xml:space="preserve"> </w:t>
      </w:r>
      <w:r w:rsidRPr="00A63E6D">
        <w:rPr>
          <w:rFonts w:eastAsia="Malgun Gothic"/>
          <w:i/>
          <w:iCs/>
        </w:rPr>
        <w:t>&gt;</w:t>
      </w:r>
      <w:r w:rsidR="001C4A4F">
        <w:rPr>
          <w:rFonts w:eastAsia="Malgun Gothic"/>
          <w:i/>
          <w:iCs/>
        </w:rPr>
        <w:t xml:space="preserve"> </w:t>
      </w:r>
      <w:proofErr w:type="spellStart"/>
      <w:r w:rsidRPr="00A63E6D">
        <w:rPr>
          <w:rFonts w:eastAsia="Malgun Gothic"/>
          <w:i/>
          <w:iCs/>
          <w:highlight w:val="cyan"/>
        </w:rPr>
        <w:t>masterCellGroup</w:t>
      </w:r>
      <w:proofErr w:type="spellEnd"/>
      <w:r w:rsidR="001C4A4F">
        <w:rPr>
          <w:rFonts w:eastAsia="Malgun Gothic"/>
          <w:i/>
          <w:iCs/>
        </w:rPr>
        <w:t xml:space="preserve"> </w:t>
      </w:r>
      <w:r w:rsidRPr="00A63E6D">
        <w:rPr>
          <w:rFonts w:eastAsia="Malgun Gothic"/>
          <w:i/>
          <w:iCs/>
        </w:rPr>
        <w:t>&gt;</w:t>
      </w:r>
      <w:r w:rsidR="001C4A4F">
        <w:rPr>
          <w:rFonts w:eastAsia="Malgun Gothic"/>
          <w:i/>
          <w:iCs/>
        </w:rPr>
        <w:t xml:space="preserve"> </w:t>
      </w:r>
      <w:proofErr w:type="spellStart"/>
      <w:r w:rsidRPr="00A63E6D">
        <w:rPr>
          <w:rFonts w:eastAsia="Malgun Gothic"/>
          <w:i/>
          <w:iCs/>
        </w:rPr>
        <w:t>CellGroupConfig</w:t>
      </w:r>
      <w:proofErr w:type="spellEnd"/>
      <w:r w:rsidR="001C4A4F">
        <w:rPr>
          <w:rFonts w:eastAsia="Malgun Gothic"/>
          <w:i/>
          <w:iCs/>
        </w:rPr>
        <w:t xml:space="preserve"> </w:t>
      </w:r>
      <w:r w:rsidRPr="00A63E6D">
        <w:rPr>
          <w:rFonts w:eastAsia="Malgun Gothic"/>
          <w:i/>
          <w:iCs/>
        </w:rPr>
        <w:t>&gt;</w:t>
      </w:r>
      <w:r w:rsidR="001C4A4F">
        <w:rPr>
          <w:rFonts w:eastAsia="Malgun Gothic"/>
          <w:i/>
          <w:iCs/>
        </w:rPr>
        <w:t xml:space="preserve"> </w:t>
      </w:r>
      <w:proofErr w:type="spellStart"/>
      <w:r w:rsidRPr="00A63E6D">
        <w:rPr>
          <w:rFonts w:eastAsia="Malgun Gothic"/>
          <w:i/>
          <w:iCs/>
        </w:rPr>
        <w:t>sCellToAddModList</w:t>
      </w:r>
      <w:proofErr w:type="spellEnd"/>
      <w:r w:rsidR="001C4A4F">
        <w:rPr>
          <w:rFonts w:eastAsia="Malgun Gothic"/>
          <w:i/>
          <w:iCs/>
        </w:rPr>
        <w:t xml:space="preserve"> </w:t>
      </w:r>
      <w:r w:rsidRPr="00A63E6D">
        <w:rPr>
          <w:rFonts w:eastAsia="Malgun Gothic"/>
          <w:i/>
          <w:iCs/>
        </w:rPr>
        <w:t>&gt;</w:t>
      </w:r>
      <w:r w:rsidR="001C4A4F">
        <w:rPr>
          <w:rFonts w:eastAsia="Malgun Gothic"/>
          <w:i/>
          <w:iCs/>
        </w:rPr>
        <w:t xml:space="preserve"> </w:t>
      </w:r>
      <w:proofErr w:type="spellStart"/>
      <w:r w:rsidRPr="00A63E6D">
        <w:rPr>
          <w:rFonts w:eastAsia="Malgun Gothic"/>
          <w:i/>
          <w:iCs/>
        </w:rPr>
        <w:t>SCell</w:t>
      </w:r>
      <w:r w:rsidR="001C4A4F">
        <w:rPr>
          <w:rFonts w:eastAsia="Malgun Gothic"/>
          <w:i/>
          <w:iCs/>
        </w:rPr>
        <w:t>Config</w:t>
      </w:r>
      <w:proofErr w:type="spellEnd"/>
      <w:r w:rsidR="001C4A4F">
        <w:rPr>
          <w:rFonts w:eastAsia="Malgun Gothic"/>
          <w:i/>
          <w:iCs/>
        </w:rPr>
        <w:t xml:space="preserve"> &gt; </w:t>
      </w:r>
      <w:proofErr w:type="spellStart"/>
      <w:r w:rsidR="001C4A4F">
        <w:rPr>
          <w:rFonts w:eastAsia="Malgun Gothic"/>
          <w:i/>
          <w:iCs/>
        </w:rPr>
        <w:t>ServingCellConfigCommon</w:t>
      </w:r>
      <w:proofErr w:type="spellEnd"/>
      <w:r w:rsidR="001C4A4F">
        <w:rPr>
          <w:rFonts w:eastAsia="Malgun Gothic"/>
          <w:i/>
          <w:iCs/>
        </w:rPr>
        <w:t xml:space="preserve"> &gt;</w:t>
      </w:r>
      <w:r w:rsidRPr="004E3E8A">
        <w:rPr>
          <w:rFonts w:eastAsia="Malgun Gothic"/>
          <w:i/>
          <w:iCs/>
        </w:rPr>
        <w:t xml:space="preserve"> </w:t>
      </w:r>
      <w:proofErr w:type="spellStart"/>
      <w:r w:rsidRPr="004E3E8A">
        <w:rPr>
          <w:rFonts w:eastAsia="Malgun Gothic"/>
          <w:i/>
          <w:iCs/>
        </w:rPr>
        <w:t>DownlinkConfigCommon</w:t>
      </w:r>
      <w:proofErr w:type="spellEnd"/>
      <w:r w:rsidRPr="004E3E8A">
        <w:rPr>
          <w:rFonts w:eastAsia="Malgun Gothic"/>
          <w:i/>
          <w:iCs/>
        </w:rPr>
        <w:t xml:space="preserve"> &gt; </w:t>
      </w:r>
      <w:proofErr w:type="spellStart"/>
      <w:r w:rsidRPr="004E3E8A">
        <w:rPr>
          <w:rFonts w:eastAsia="Malgun Gothic"/>
          <w:i/>
          <w:iCs/>
        </w:rPr>
        <w:t>FrequencyInfoDL</w:t>
      </w:r>
      <w:proofErr w:type="spellEnd"/>
      <w:r w:rsidRPr="004E3E8A">
        <w:rPr>
          <w:rFonts w:eastAsia="Malgun Gothic"/>
          <w:i/>
          <w:iCs/>
        </w:rPr>
        <w:t xml:space="preserve"> &gt; SCS-</w:t>
      </w:r>
      <w:proofErr w:type="spellStart"/>
      <w:r w:rsidRPr="004E3E8A">
        <w:rPr>
          <w:rFonts w:eastAsia="Malgun Gothic"/>
          <w:i/>
          <w:iCs/>
        </w:rPr>
        <w:t>SpecificCarrier</w:t>
      </w:r>
      <w:proofErr w:type="spellEnd"/>
      <w:r w:rsidRPr="004E3E8A">
        <w:rPr>
          <w:rFonts w:eastAsia="Malgun Gothic"/>
          <w:i/>
          <w:iCs/>
        </w:rPr>
        <w:t xml:space="preserve"> &gt; </w:t>
      </w:r>
      <w:proofErr w:type="spellStart"/>
      <w:r w:rsidRPr="00A63E6D">
        <w:rPr>
          <w:rFonts w:eastAsia="Malgun Gothic"/>
          <w:i/>
          <w:iCs/>
          <w:highlight w:val="green"/>
        </w:rPr>
        <w:t>carrierBandwidth</w:t>
      </w:r>
      <w:proofErr w:type="spellEnd"/>
    </w:p>
    <w:p w14:paraId="0DA2C40A" w14:textId="66EFB5FD" w:rsidR="00A63E6D" w:rsidRDefault="00A63E6D" w:rsidP="001C4A4F">
      <w:pPr>
        <w:jc w:val="both"/>
        <w:rPr>
          <w:rFonts w:eastAsia="Malgun Gothic"/>
          <w:i/>
          <w:iCs/>
        </w:rPr>
      </w:pPr>
      <w:r>
        <w:t xml:space="preserve">Therefore </w:t>
      </w:r>
      <w:r w:rsidR="00A52C3C">
        <w:t xml:space="preserve">the </w:t>
      </w:r>
      <w:r>
        <w:t xml:space="preserve">UE can be aware of the </w:t>
      </w:r>
      <w:proofErr w:type="spellStart"/>
      <w:r>
        <w:rPr>
          <w:rFonts w:eastAsia="Malgun Gothic"/>
          <w:i/>
          <w:iCs/>
        </w:rPr>
        <w:t>carrierBandwidth</w:t>
      </w:r>
      <w:proofErr w:type="spellEnd"/>
      <w:r>
        <w:rPr>
          <w:rFonts w:eastAsia="Malgun Gothic"/>
          <w:i/>
          <w:iCs/>
        </w:rPr>
        <w:t xml:space="preserve"> </w:t>
      </w:r>
      <w:r w:rsidRPr="00A52C3C">
        <w:rPr>
          <w:rFonts w:eastAsia="Malgun Gothic"/>
        </w:rPr>
        <w:t>of the</w:t>
      </w:r>
      <w:r w:rsidR="0042710E" w:rsidRPr="00A52C3C">
        <w:rPr>
          <w:rFonts w:eastAsia="Malgun Gothic"/>
        </w:rPr>
        <w:t xml:space="preserve"> other </w:t>
      </w:r>
      <w:proofErr w:type="spellStart"/>
      <w:r w:rsidR="0042710E" w:rsidRPr="00A52C3C">
        <w:rPr>
          <w:rFonts w:eastAsia="Malgun Gothic"/>
        </w:rPr>
        <w:t>Scells</w:t>
      </w:r>
      <w:proofErr w:type="spellEnd"/>
      <w:r w:rsidR="00A52C3C" w:rsidRPr="00A52C3C">
        <w:rPr>
          <w:rFonts w:eastAsia="Malgun Gothic"/>
        </w:rPr>
        <w:t xml:space="preserve"> and</w:t>
      </w:r>
      <w:r w:rsidR="00A52C3C">
        <w:rPr>
          <w:rFonts w:eastAsia="Malgun Gothic"/>
        </w:rPr>
        <w:t>,</w:t>
      </w:r>
      <w:r w:rsidR="00A52C3C" w:rsidRPr="00A52C3C">
        <w:rPr>
          <w:rFonts w:eastAsia="Malgun Gothic"/>
        </w:rPr>
        <w:t xml:space="preserve"> using Table 1</w:t>
      </w:r>
      <w:r w:rsidR="00A52C3C">
        <w:rPr>
          <w:rFonts w:eastAsia="Malgun Gothic"/>
        </w:rPr>
        <w:t>,</w:t>
      </w:r>
      <w:r w:rsidR="00A52C3C" w:rsidRPr="00A52C3C">
        <w:rPr>
          <w:rFonts w:eastAsia="Malgun Gothic"/>
        </w:rPr>
        <w:t xml:space="preserve"> the SSB bandwidth</w:t>
      </w:r>
      <w:r w:rsidR="0042710E" w:rsidRPr="00A52C3C">
        <w:rPr>
          <w:rFonts w:eastAsia="Malgun Gothic"/>
        </w:rPr>
        <w:t xml:space="preserve"> (and even their exact ARFCN in case of 15 and 12 PRB) </w:t>
      </w:r>
      <w:r w:rsidR="00A52C3C" w:rsidRPr="00A52C3C">
        <w:rPr>
          <w:rFonts w:eastAsia="Malgun Gothic"/>
        </w:rPr>
        <w:t xml:space="preserve">via </w:t>
      </w:r>
      <w:proofErr w:type="spellStart"/>
      <w:r w:rsidR="00A52C3C" w:rsidRPr="00A52C3C">
        <w:rPr>
          <w:rFonts w:eastAsia="Malgun Gothic"/>
        </w:rPr>
        <w:t>Pcell</w:t>
      </w:r>
      <w:proofErr w:type="spellEnd"/>
      <w:r w:rsidR="00A52C3C">
        <w:rPr>
          <w:rFonts w:eastAsia="Malgun Gothic"/>
        </w:rPr>
        <w:t xml:space="preserve"> and there is no need to more requirement to associate </w:t>
      </w:r>
      <w:proofErr w:type="spellStart"/>
      <w:r w:rsidR="00A52C3C">
        <w:rPr>
          <w:rFonts w:eastAsia="Malgun Gothic"/>
        </w:rPr>
        <w:t>Scell</w:t>
      </w:r>
      <w:proofErr w:type="spellEnd"/>
      <w:r w:rsidR="00A52C3C">
        <w:rPr>
          <w:rFonts w:eastAsia="Malgun Gothic"/>
        </w:rPr>
        <w:t xml:space="preserve"> with </w:t>
      </w:r>
      <w:r w:rsidR="00A52C3C" w:rsidRPr="00A52C3C">
        <w:rPr>
          <w:rFonts w:eastAsia="Malgun Gothic"/>
        </w:rPr>
        <w:t>the new sync raster points</w:t>
      </w:r>
      <w:r w:rsidR="00A52C3C">
        <w:rPr>
          <w:rFonts w:eastAsia="Malgun Gothic"/>
        </w:rPr>
        <w:t>.</w:t>
      </w:r>
      <w:r w:rsidR="0042710E">
        <w:rPr>
          <w:rFonts w:eastAsia="Malgun Gothic"/>
          <w:i/>
          <w:iCs/>
        </w:rPr>
        <w:t xml:space="preserve">  </w:t>
      </w:r>
    </w:p>
    <w:p w14:paraId="15258CD8" w14:textId="587D3181" w:rsidR="00A52C3C" w:rsidRDefault="00A52C3C" w:rsidP="001C4A4F">
      <w:pPr>
        <w:jc w:val="both"/>
        <w:rPr>
          <w:rFonts w:eastAsia="Malgun Gothic"/>
          <w:b/>
          <w:bCs/>
        </w:rPr>
      </w:pPr>
      <w:r>
        <w:rPr>
          <w:rFonts w:eastAsia="Malgun Gothic"/>
          <w:b/>
          <w:bCs/>
        </w:rPr>
        <w:t>Proposal 1: a</w:t>
      </w:r>
      <w:r w:rsidRPr="00A52C3C">
        <w:rPr>
          <w:rFonts w:eastAsia="Malgun Gothic"/>
          <w:b/>
          <w:bCs/>
        </w:rPr>
        <w:t xml:space="preserve"> UE can be aware of the </w:t>
      </w:r>
      <w:proofErr w:type="spellStart"/>
      <w:r w:rsidRPr="00A52C3C">
        <w:rPr>
          <w:rFonts w:eastAsia="Malgun Gothic"/>
          <w:b/>
          <w:bCs/>
          <w:i/>
          <w:iCs/>
        </w:rPr>
        <w:t>carrierBandwidth</w:t>
      </w:r>
      <w:proofErr w:type="spellEnd"/>
      <w:r w:rsidRPr="00A52C3C">
        <w:rPr>
          <w:rFonts w:eastAsia="Malgun Gothic"/>
          <w:b/>
          <w:bCs/>
          <w:i/>
          <w:iCs/>
        </w:rPr>
        <w:t xml:space="preserve"> </w:t>
      </w:r>
      <w:r w:rsidRPr="00A52C3C">
        <w:rPr>
          <w:rFonts w:eastAsia="Malgun Gothic"/>
          <w:b/>
          <w:bCs/>
        </w:rPr>
        <w:t xml:space="preserve">of the other </w:t>
      </w:r>
      <w:proofErr w:type="spellStart"/>
      <w:r w:rsidRPr="00A52C3C">
        <w:rPr>
          <w:rFonts w:eastAsia="Malgun Gothic"/>
          <w:b/>
          <w:bCs/>
        </w:rPr>
        <w:t>Scells</w:t>
      </w:r>
      <w:proofErr w:type="spellEnd"/>
      <w:r w:rsidRPr="00A52C3C">
        <w:rPr>
          <w:rFonts w:eastAsia="Malgun Gothic"/>
          <w:b/>
          <w:bCs/>
        </w:rPr>
        <w:t xml:space="preserve"> and, using Table 1, the SSB bandwidth (and even their exact ARFCN </w:t>
      </w:r>
      <w:r w:rsidR="00B54319">
        <w:rPr>
          <w:rFonts w:eastAsia="Malgun Gothic"/>
          <w:b/>
          <w:bCs/>
        </w:rPr>
        <w:t xml:space="preserve">values </w:t>
      </w:r>
      <w:r w:rsidRPr="00A52C3C">
        <w:rPr>
          <w:rFonts w:eastAsia="Malgun Gothic"/>
          <w:b/>
          <w:bCs/>
        </w:rPr>
        <w:t xml:space="preserve">in case of 15 and 12 PRB) via </w:t>
      </w:r>
      <w:proofErr w:type="spellStart"/>
      <w:r w:rsidRPr="00A52C3C">
        <w:rPr>
          <w:rFonts w:eastAsia="Malgun Gothic"/>
          <w:b/>
          <w:bCs/>
        </w:rPr>
        <w:t>Pcell</w:t>
      </w:r>
      <w:proofErr w:type="spellEnd"/>
      <w:r w:rsidRPr="00A52C3C">
        <w:rPr>
          <w:rFonts w:eastAsia="Malgun Gothic"/>
          <w:b/>
          <w:bCs/>
        </w:rPr>
        <w:t xml:space="preserve"> and there is no need to</w:t>
      </w:r>
      <w:r w:rsidR="00B54319">
        <w:rPr>
          <w:rFonts w:eastAsia="Malgun Gothic"/>
          <w:b/>
          <w:bCs/>
        </w:rPr>
        <w:t xml:space="preserve"> add </w:t>
      </w:r>
      <w:r w:rsidRPr="00A52C3C">
        <w:rPr>
          <w:rFonts w:eastAsia="Malgun Gothic"/>
          <w:b/>
          <w:bCs/>
        </w:rPr>
        <w:t>more requirement</w:t>
      </w:r>
      <w:r w:rsidR="00B54319">
        <w:rPr>
          <w:rFonts w:eastAsia="Malgun Gothic"/>
          <w:b/>
          <w:bCs/>
        </w:rPr>
        <w:t>s</w:t>
      </w:r>
      <w:r w:rsidRPr="00A52C3C">
        <w:rPr>
          <w:rFonts w:eastAsia="Malgun Gothic"/>
          <w:b/>
          <w:bCs/>
        </w:rPr>
        <w:t xml:space="preserve"> to associate </w:t>
      </w:r>
      <w:proofErr w:type="spellStart"/>
      <w:r w:rsidRPr="00A52C3C">
        <w:rPr>
          <w:rFonts w:eastAsia="Malgun Gothic"/>
          <w:b/>
          <w:bCs/>
        </w:rPr>
        <w:t>Scell</w:t>
      </w:r>
      <w:proofErr w:type="spellEnd"/>
      <w:r w:rsidRPr="00A52C3C">
        <w:rPr>
          <w:rFonts w:eastAsia="Malgun Gothic"/>
          <w:b/>
          <w:bCs/>
        </w:rPr>
        <w:t xml:space="preserve"> with the new sync raster points.</w:t>
      </w:r>
    </w:p>
    <w:p w14:paraId="3DEB957A" w14:textId="77777777" w:rsidR="00A52C3C" w:rsidRPr="00A52C3C" w:rsidRDefault="00A52C3C" w:rsidP="00C4672E">
      <w:pPr>
        <w:pStyle w:val="Caption"/>
        <w:keepNext/>
        <w:jc w:val="center"/>
        <w:rPr>
          <w:lang w:val="en-US"/>
        </w:rPr>
      </w:pPr>
      <w:r w:rsidRPr="00A52C3C">
        <w:t xml:space="preserve">Table </w:t>
      </w:r>
      <w:r w:rsidRPr="00A52C3C">
        <w:fldChar w:fldCharType="begin"/>
      </w:r>
      <w:r w:rsidRPr="00A52C3C">
        <w:instrText xml:space="preserve"> SEQ Table \* ARABIC </w:instrText>
      </w:r>
      <w:r w:rsidRPr="00A52C3C">
        <w:fldChar w:fldCharType="separate"/>
      </w:r>
      <w:r w:rsidRPr="00A52C3C">
        <w:rPr>
          <w:noProof/>
        </w:rPr>
        <w:t>1</w:t>
      </w:r>
      <w:r w:rsidRPr="00A52C3C">
        <w:fldChar w:fldCharType="end"/>
      </w:r>
      <w:r w:rsidRPr="00A52C3C">
        <w:rPr>
          <w:lang w:val="en-US"/>
        </w:rPr>
        <w:t xml:space="preserve"> </w:t>
      </w:r>
      <w:proofErr w:type="gramStart"/>
      <w:r w:rsidRPr="00A52C3C">
        <w:rPr>
          <w:lang w:val="en-US"/>
        </w:rPr>
        <w:t>Mapping</w:t>
      </w:r>
      <w:proofErr w:type="gramEnd"/>
      <w:r w:rsidRPr="00A52C3C">
        <w:rPr>
          <w:lang w:val="en-US"/>
        </w:rPr>
        <w:t xml:space="preserve"> between transmission BW and the SSB BW</w:t>
      </w:r>
    </w:p>
    <w:tbl>
      <w:tblPr>
        <w:tblStyle w:val="TableGrid"/>
        <w:tblW w:w="9621" w:type="dxa"/>
        <w:tblLook w:val="04A0" w:firstRow="1" w:lastRow="0" w:firstColumn="1" w:lastColumn="0" w:noHBand="0" w:noVBand="1"/>
      </w:tblPr>
      <w:tblGrid>
        <w:gridCol w:w="2529"/>
        <w:gridCol w:w="2364"/>
        <w:gridCol w:w="2364"/>
        <w:gridCol w:w="2364"/>
      </w:tblGrid>
      <w:tr w:rsidR="00A52C3C" w:rsidRPr="00A52C3C" w14:paraId="712FF829" w14:textId="77777777" w:rsidTr="001C4A4F">
        <w:tc>
          <w:tcPr>
            <w:tcW w:w="2529" w:type="dxa"/>
            <w:tcBorders>
              <w:top w:val="nil"/>
              <w:left w:val="nil"/>
            </w:tcBorders>
            <w:vAlign w:val="center"/>
          </w:tcPr>
          <w:p w14:paraId="11D24FC0" w14:textId="77777777" w:rsidR="00A52C3C" w:rsidRPr="00A52C3C" w:rsidRDefault="00A52C3C" w:rsidP="001C4A4F">
            <w:pPr>
              <w:jc w:val="center"/>
              <w:rPr>
                <w:b/>
              </w:rPr>
            </w:pPr>
          </w:p>
        </w:tc>
        <w:tc>
          <w:tcPr>
            <w:tcW w:w="2364" w:type="dxa"/>
            <w:vAlign w:val="center"/>
          </w:tcPr>
          <w:p w14:paraId="4C4A37D7" w14:textId="77777777" w:rsidR="00A52C3C" w:rsidRPr="00A52C3C" w:rsidRDefault="00A52C3C" w:rsidP="001C4A4F">
            <w:pPr>
              <w:jc w:val="center"/>
              <w:rPr>
                <w:b/>
              </w:rPr>
            </w:pPr>
            <w:r w:rsidRPr="00A52C3C">
              <w:rPr>
                <w:b/>
              </w:rPr>
              <w:t>sync raster points (TS 38.101-1)</w:t>
            </w:r>
          </w:p>
        </w:tc>
        <w:tc>
          <w:tcPr>
            <w:tcW w:w="2364" w:type="dxa"/>
            <w:vAlign w:val="center"/>
          </w:tcPr>
          <w:p w14:paraId="564D0AB2" w14:textId="77777777" w:rsidR="00A52C3C" w:rsidRPr="00A52C3C" w:rsidRDefault="00A52C3C" w:rsidP="001C4A4F">
            <w:pPr>
              <w:jc w:val="center"/>
              <w:rPr>
                <w:b/>
              </w:rPr>
            </w:pPr>
            <w:r w:rsidRPr="00A52C3C">
              <w:rPr>
                <w:b/>
              </w:rPr>
              <w:t>Transmission BW (</w:t>
            </w:r>
            <w:proofErr w:type="spellStart"/>
            <w:r w:rsidRPr="00A52C3C">
              <w:rPr>
                <w:rFonts w:eastAsia="Malgun Gothic"/>
                <w:b/>
                <w:i/>
                <w:iCs/>
              </w:rPr>
              <w:t>carrierBandwidth</w:t>
            </w:r>
            <w:proofErr w:type="spellEnd"/>
            <w:r w:rsidRPr="00A52C3C">
              <w:rPr>
                <w:b/>
              </w:rPr>
              <w:t>) (PRB)</w:t>
            </w:r>
          </w:p>
        </w:tc>
        <w:tc>
          <w:tcPr>
            <w:tcW w:w="2364" w:type="dxa"/>
            <w:vAlign w:val="center"/>
          </w:tcPr>
          <w:p w14:paraId="64A03577" w14:textId="77777777" w:rsidR="00A52C3C" w:rsidRPr="00A52C3C" w:rsidRDefault="00A52C3C" w:rsidP="001C4A4F">
            <w:pPr>
              <w:jc w:val="center"/>
              <w:rPr>
                <w:b/>
              </w:rPr>
            </w:pPr>
            <w:r w:rsidRPr="00A52C3C">
              <w:rPr>
                <w:b/>
              </w:rPr>
              <w:t>SSB BW (PRB)</w:t>
            </w:r>
          </w:p>
        </w:tc>
      </w:tr>
      <w:tr w:rsidR="00A52C3C" w:rsidRPr="00A52C3C" w14:paraId="2B0347F9" w14:textId="77777777" w:rsidTr="001C4A4F">
        <w:tc>
          <w:tcPr>
            <w:tcW w:w="2529" w:type="dxa"/>
            <w:vMerge w:val="restart"/>
            <w:vAlign w:val="center"/>
          </w:tcPr>
          <w:p w14:paraId="5850263E" w14:textId="77777777" w:rsidR="00A52C3C" w:rsidRPr="00A52C3C" w:rsidRDefault="00A52C3C" w:rsidP="001C4A4F">
            <w:pPr>
              <w:jc w:val="center"/>
              <w:rPr>
                <w:b/>
              </w:rPr>
            </w:pPr>
            <w:r w:rsidRPr="00A52C3C">
              <w:rPr>
                <w:b/>
              </w:rPr>
              <w:t>Legacy sync raster</w:t>
            </w:r>
          </w:p>
        </w:tc>
        <w:tc>
          <w:tcPr>
            <w:tcW w:w="2364" w:type="dxa"/>
            <w:vAlign w:val="center"/>
          </w:tcPr>
          <w:p w14:paraId="15D8015A" w14:textId="77777777" w:rsidR="00A52C3C" w:rsidRPr="00A52C3C" w:rsidRDefault="00A52C3C" w:rsidP="001C4A4F">
            <w:pPr>
              <w:jc w:val="center"/>
              <w:rPr>
                <w:b/>
              </w:rPr>
            </w:pPr>
            <w:r w:rsidRPr="00A52C3C">
              <w:rPr>
                <w:b/>
              </w:rPr>
              <w:t>Table 5.4.3.1-1</w:t>
            </w:r>
          </w:p>
        </w:tc>
        <w:tc>
          <w:tcPr>
            <w:tcW w:w="2364" w:type="dxa"/>
            <w:vAlign w:val="center"/>
          </w:tcPr>
          <w:p w14:paraId="1AB89198" w14:textId="77777777" w:rsidR="00A52C3C" w:rsidRPr="00A52C3C" w:rsidRDefault="00A52C3C" w:rsidP="001C4A4F">
            <w:pPr>
              <w:jc w:val="center"/>
              <w:rPr>
                <w:b/>
              </w:rPr>
            </w:pPr>
            <w:r w:rsidRPr="00A52C3C">
              <w:rPr>
                <w:b/>
              </w:rPr>
              <w:t>=&gt;25</w:t>
            </w:r>
          </w:p>
        </w:tc>
        <w:tc>
          <w:tcPr>
            <w:tcW w:w="2364" w:type="dxa"/>
            <w:vAlign w:val="center"/>
          </w:tcPr>
          <w:p w14:paraId="35B63B07" w14:textId="77777777" w:rsidR="00A52C3C" w:rsidRPr="00A52C3C" w:rsidRDefault="00A52C3C" w:rsidP="001C4A4F">
            <w:pPr>
              <w:jc w:val="center"/>
              <w:rPr>
                <w:b/>
              </w:rPr>
            </w:pPr>
            <w:r w:rsidRPr="00A52C3C">
              <w:rPr>
                <w:b/>
              </w:rPr>
              <w:t>20</w:t>
            </w:r>
          </w:p>
        </w:tc>
      </w:tr>
      <w:tr w:rsidR="00A52C3C" w:rsidRPr="00A52C3C" w14:paraId="6D41307A" w14:textId="77777777" w:rsidTr="001C4A4F">
        <w:tc>
          <w:tcPr>
            <w:tcW w:w="2529" w:type="dxa"/>
            <w:vMerge/>
            <w:vAlign w:val="center"/>
          </w:tcPr>
          <w:p w14:paraId="37ECD96C" w14:textId="77777777" w:rsidR="00A52C3C" w:rsidRPr="00A52C3C" w:rsidRDefault="00A52C3C" w:rsidP="001C4A4F">
            <w:pPr>
              <w:jc w:val="center"/>
              <w:rPr>
                <w:b/>
              </w:rPr>
            </w:pPr>
          </w:p>
        </w:tc>
        <w:tc>
          <w:tcPr>
            <w:tcW w:w="2364" w:type="dxa"/>
            <w:vAlign w:val="center"/>
          </w:tcPr>
          <w:p w14:paraId="145DE665" w14:textId="77777777" w:rsidR="00A52C3C" w:rsidRPr="00A52C3C" w:rsidRDefault="00A52C3C" w:rsidP="001C4A4F">
            <w:pPr>
              <w:jc w:val="center"/>
              <w:rPr>
                <w:b/>
              </w:rPr>
            </w:pPr>
            <w:r w:rsidRPr="00A52C3C">
              <w:rPr>
                <w:b/>
              </w:rPr>
              <w:t>Table 5.4.3.1-</w:t>
            </w:r>
            <w:r w:rsidRPr="00A52C3C">
              <w:rPr>
                <w:rFonts w:eastAsia="SimSun"/>
                <w:b/>
                <w:lang w:val="en-US" w:eastAsia="zh-CN"/>
              </w:rPr>
              <w:t>3 (921.45 MHz)</w:t>
            </w:r>
          </w:p>
        </w:tc>
        <w:tc>
          <w:tcPr>
            <w:tcW w:w="2364" w:type="dxa"/>
            <w:vAlign w:val="center"/>
          </w:tcPr>
          <w:p w14:paraId="715C6237" w14:textId="77777777" w:rsidR="00A52C3C" w:rsidRPr="00A52C3C" w:rsidRDefault="00A52C3C" w:rsidP="001C4A4F">
            <w:pPr>
              <w:jc w:val="center"/>
              <w:rPr>
                <w:b/>
              </w:rPr>
            </w:pPr>
            <w:r w:rsidRPr="00A52C3C">
              <w:rPr>
                <w:b/>
              </w:rPr>
              <w:t>20</w:t>
            </w:r>
          </w:p>
        </w:tc>
        <w:tc>
          <w:tcPr>
            <w:tcW w:w="2364" w:type="dxa"/>
            <w:vAlign w:val="center"/>
          </w:tcPr>
          <w:p w14:paraId="0030DAA9" w14:textId="77777777" w:rsidR="00A52C3C" w:rsidRPr="00A52C3C" w:rsidRDefault="00A52C3C" w:rsidP="001C4A4F">
            <w:pPr>
              <w:jc w:val="center"/>
              <w:rPr>
                <w:b/>
              </w:rPr>
            </w:pPr>
            <w:r w:rsidRPr="00A52C3C">
              <w:rPr>
                <w:b/>
              </w:rPr>
              <w:t>20</w:t>
            </w:r>
          </w:p>
        </w:tc>
      </w:tr>
      <w:tr w:rsidR="00A52C3C" w:rsidRPr="00A52C3C" w14:paraId="69D8AAC1" w14:textId="77777777" w:rsidTr="001C4A4F">
        <w:tc>
          <w:tcPr>
            <w:tcW w:w="2529" w:type="dxa"/>
            <w:vMerge w:val="restart"/>
            <w:vAlign w:val="center"/>
          </w:tcPr>
          <w:p w14:paraId="78EDA32B" w14:textId="77777777" w:rsidR="00A52C3C" w:rsidRPr="00A52C3C" w:rsidRDefault="00A52C3C" w:rsidP="001C4A4F">
            <w:pPr>
              <w:jc w:val="center"/>
              <w:rPr>
                <w:b/>
              </w:rPr>
            </w:pPr>
            <w:r w:rsidRPr="00A52C3C">
              <w:rPr>
                <w:b/>
              </w:rPr>
              <w:t>less than 5MHz (new) sync raster</w:t>
            </w:r>
          </w:p>
        </w:tc>
        <w:tc>
          <w:tcPr>
            <w:tcW w:w="2364" w:type="dxa"/>
            <w:vAlign w:val="center"/>
          </w:tcPr>
          <w:p w14:paraId="4F999198" w14:textId="77777777" w:rsidR="00A52C3C" w:rsidRPr="00A52C3C" w:rsidRDefault="00A52C3C" w:rsidP="001C4A4F">
            <w:pPr>
              <w:jc w:val="center"/>
              <w:rPr>
                <w:b/>
              </w:rPr>
            </w:pPr>
            <w:r w:rsidRPr="00A52C3C">
              <w:rPr>
                <w:b/>
              </w:rPr>
              <w:t>Table 5.4.3.1-2</w:t>
            </w:r>
          </w:p>
        </w:tc>
        <w:tc>
          <w:tcPr>
            <w:tcW w:w="2364" w:type="dxa"/>
            <w:vAlign w:val="center"/>
          </w:tcPr>
          <w:p w14:paraId="5173607D" w14:textId="77777777" w:rsidR="00A52C3C" w:rsidRPr="00A52C3C" w:rsidRDefault="00A52C3C" w:rsidP="001C4A4F">
            <w:pPr>
              <w:jc w:val="center"/>
              <w:rPr>
                <w:b/>
              </w:rPr>
            </w:pPr>
            <w:r w:rsidRPr="00A52C3C">
              <w:rPr>
                <w:b/>
              </w:rPr>
              <w:t>15</w:t>
            </w:r>
          </w:p>
        </w:tc>
        <w:tc>
          <w:tcPr>
            <w:tcW w:w="2364" w:type="dxa"/>
            <w:vAlign w:val="center"/>
          </w:tcPr>
          <w:p w14:paraId="5249874E" w14:textId="77777777" w:rsidR="00A52C3C" w:rsidRPr="00A52C3C" w:rsidRDefault="00A52C3C" w:rsidP="001C4A4F">
            <w:pPr>
              <w:jc w:val="center"/>
              <w:rPr>
                <w:b/>
              </w:rPr>
            </w:pPr>
            <w:r w:rsidRPr="00A52C3C">
              <w:rPr>
                <w:b/>
              </w:rPr>
              <w:t>15</w:t>
            </w:r>
          </w:p>
        </w:tc>
      </w:tr>
      <w:tr w:rsidR="00A52C3C" w:rsidRPr="00A52C3C" w14:paraId="2D0C60B9" w14:textId="77777777" w:rsidTr="001C4A4F">
        <w:tc>
          <w:tcPr>
            <w:tcW w:w="2529" w:type="dxa"/>
            <w:vMerge/>
            <w:vAlign w:val="center"/>
          </w:tcPr>
          <w:p w14:paraId="381B8BC6" w14:textId="77777777" w:rsidR="00A52C3C" w:rsidRPr="00A52C3C" w:rsidRDefault="00A52C3C" w:rsidP="001C4A4F">
            <w:pPr>
              <w:jc w:val="center"/>
              <w:rPr>
                <w:b/>
              </w:rPr>
            </w:pPr>
          </w:p>
        </w:tc>
        <w:tc>
          <w:tcPr>
            <w:tcW w:w="2364" w:type="dxa"/>
            <w:vAlign w:val="center"/>
          </w:tcPr>
          <w:p w14:paraId="13CE06B8" w14:textId="77777777" w:rsidR="00A52C3C" w:rsidRPr="00A52C3C" w:rsidRDefault="00A52C3C" w:rsidP="001C4A4F">
            <w:pPr>
              <w:jc w:val="center"/>
              <w:rPr>
                <w:b/>
              </w:rPr>
            </w:pPr>
            <w:r w:rsidRPr="00A52C3C">
              <w:rPr>
                <w:b/>
              </w:rPr>
              <w:t>Table 5.4.3.1-</w:t>
            </w:r>
            <w:r w:rsidRPr="00A52C3C">
              <w:rPr>
                <w:rFonts w:eastAsia="SimSun"/>
                <w:b/>
                <w:lang w:val="en-US" w:eastAsia="zh-CN"/>
              </w:rPr>
              <w:t>3 (920.73 MHz)</w:t>
            </w:r>
          </w:p>
        </w:tc>
        <w:tc>
          <w:tcPr>
            <w:tcW w:w="2364" w:type="dxa"/>
            <w:vAlign w:val="center"/>
          </w:tcPr>
          <w:p w14:paraId="61E487E0" w14:textId="77777777" w:rsidR="00A52C3C" w:rsidRPr="00A52C3C" w:rsidRDefault="00A52C3C" w:rsidP="001C4A4F">
            <w:pPr>
              <w:jc w:val="center"/>
              <w:rPr>
                <w:b/>
              </w:rPr>
            </w:pPr>
            <w:r w:rsidRPr="00A52C3C">
              <w:rPr>
                <w:b/>
              </w:rPr>
              <w:t>12</w:t>
            </w:r>
          </w:p>
        </w:tc>
        <w:tc>
          <w:tcPr>
            <w:tcW w:w="2364" w:type="dxa"/>
            <w:vAlign w:val="center"/>
          </w:tcPr>
          <w:p w14:paraId="173D7DB6" w14:textId="77777777" w:rsidR="00A52C3C" w:rsidRPr="00A52C3C" w:rsidRDefault="00A52C3C" w:rsidP="001C4A4F">
            <w:pPr>
              <w:jc w:val="center"/>
              <w:rPr>
                <w:b/>
              </w:rPr>
            </w:pPr>
            <w:r w:rsidRPr="00A52C3C">
              <w:rPr>
                <w:b/>
              </w:rPr>
              <w:t>12</w:t>
            </w:r>
          </w:p>
        </w:tc>
      </w:tr>
    </w:tbl>
    <w:p w14:paraId="75C22C37" w14:textId="2D06D17E" w:rsidR="00C57679" w:rsidRDefault="00C57679" w:rsidP="001C4A4F">
      <w:pPr>
        <w:pStyle w:val="Heading2"/>
        <w:jc w:val="both"/>
      </w:pPr>
      <w:r w:rsidRPr="00CF4802">
        <w:t>UE capability and network signalling</w:t>
      </w:r>
    </w:p>
    <w:p w14:paraId="39844694" w14:textId="0A25B765" w:rsidR="00914AC2" w:rsidRDefault="009D4719" w:rsidP="00C4672E">
      <w:pPr>
        <w:pStyle w:val="TAL"/>
        <w:jc w:val="both"/>
        <w:rPr>
          <w:rFonts w:asciiTheme="majorBidi" w:hAnsiTheme="majorBidi" w:cstheme="majorBidi"/>
          <w:sz w:val="20"/>
          <w:szCs w:val="22"/>
        </w:rPr>
      </w:pPr>
      <w:r>
        <w:rPr>
          <w:rFonts w:asciiTheme="majorBidi" w:hAnsiTheme="majorBidi" w:cstheme="majorBidi"/>
          <w:sz w:val="20"/>
          <w:szCs w:val="22"/>
        </w:rPr>
        <w:t>In Rel-</w:t>
      </w:r>
      <w:r w:rsidR="00914AC2" w:rsidRPr="00914AC2">
        <w:rPr>
          <w:rFonts w:asciiTheme="majorBidi" w:hAnsiTheme="majorBidi" w:cstheme="majorBidi"/>
          <w:sz w:val="20"/>
          <w:szCs w:val="22"/>
        </w:rPr>
        <w:t xml:space="preserve">18, 3MHz </w:t>
      </w:r>
      <w:r w:rsidR="00914AC2">
        <w:rPr>
          <w:rFonts w:asciiTheme="majorBidi" w:hAnsiTheme="majorBidi" w:cstheme="majorBidi"/>
          <w:sz w:val="20"/>
          <w:szCs w:val="22"/>
        </w:rPr>
        <w:t xml:space="preserve">CBW </w:t>
      </w:r>
      <w:r w:rsidR="00914AC2" w:rsidRPr="00914AC2">
        <w:rPr>
          <w:rFonts w:asciiTheme="majorBidi" w:hAnsiTheme="majorBidi" w:cstheme="majorBidi"/>
          <w:sz w:val="20"/>
          <w:szCs w:val="22"/>
        </w:rPr>
        <w:t>was only specified for single carrier operation</w:t>
      </w:r>
      <w:r>
        <w:rPr>
          <w:rFonts w:asciiTheme="majorBidi" w:hAnsiTheme="majorBidi" w:cstheme="majorBidi"/>
          <w:sz w:val="20"/>
          <w:szCs w:val="22"/>
        </w:rPr>
        <w:t>s</w:t>
      </w:r>
      <w:r w:rsidR="00914AC2" w:rsidRPr="00914AC2">
        <w:rPr>
          <w:rFonts w:asciiTheme="majorBidi" w:hAnsiTheme="majorBidi" w:cstheme="majorBidi"/>
          <w:sz w:val="20"/>
          <w:szCs w:val="22"/>
        </w:rPr>
        <w:t xml:space="preserve">, where UE reports </w:t>
      </w:r>
      <w:r w:rsidR="00914AC2" w:rsidRPr="00914AC2">
        <w:rPr>
          <w:rFonts w:asciiTheme="majorBidi" w:hAnsiTheme="majorBidi" w:cstheme="majorBidi"/>
          <w:i/>
          <w:iCs/>
          <w:sz w:val="20"/>
          <w:szCs w:val="22"/>
        </w:rPr>
        <w:t xml:space="preserve">support3MHz-ChannelBW-Symmetric-r18 </w:t>
      </w:r>
      <w:r w:rsidR="00914AC2" w:rsidRPr="009D4719">
        <w:rPr>
          <w:rFonts w:asciiTheme="majorBidi" w:hAnsiTheme="majorBidi" w:cstheme="majorBidi"/>
          <w:sz w:val="20"/>
          <w:szCs w:val="22"/>
        </w:rPr>
        <w:t>or</w:t>
      </w:r>
      <w:r w:rsidRPr="009D4719">
        <w:rPr>
          <w:rFonts w:asciiTheme="majorBidi" w:hAnsiTheme="majorBidi" w:cstheme="majorBidi"/>
          <w:sz w:val="20"/>
          <w:szCs w:val="22"/>
        </w:rPr>
        <w:t>/and</w:t>
      </w:r>
      <w:r w:rsidR="00914AC2" w:rsidRPr="00914AC2">
        <w:rPr>
          <w:rFonts w:asciiTheme="majorBidi" w:hAnsiTheme="majorBidi" w:cstheme="majorBidi"/>
          <w:i/>
          <w:iCs/>
          <w:sz w:val="20"/>
          <w:szCs w:val="22"/>
        </w:rPr>
        <w:t xml:space="preserve"> support3MHz-ChannelBW-Asymmetric-r18</w:t>
      </w:r>
      <w:r w:rsidR="00914AC2" w:rsidRPr="00914AC2">
        <w:rPr>
          <w:rFonts w:asciiTheme="majorBidi" w:hAnsiTheme="majorBidi" w:cstheme="majorBidi"/>
          <w:sz w:val="20"/>
          <w:szCs w:val="22"/>
        </w:rPr>
        <w:t>, which correspond to symmetric or asymmetrical CBW configurations, respectively. For Rel</w:t>
      </w:r>
      <w:r w:rsidR="00C4672E">
        <w:rPr>
          <w:rFonts w:asciiTheme="majorBidi" w:hAnsiTheme="majorBidi" w:cstheme="majorBidi"/>
          <w:sz w:val="20"/>
          <w:szCs w:val="22"/>
        </w:rPr>
        <w:t>-</w:t>
      </w:r>
      <w:r w:rsidR="00914AC2" w:rsidRPr="00914AC2">
        <w:rPr>
          <w:rFonts w:asciiTheme="majorBidi" w:hAnsiTheme="majorBidi" w:cstheme="majorBidi"/>
          <w:sz w:val="20"/>
          <w:szCs w:val="22"/>
        </w:rPr>
        <w:t xml:space="preserve">19 this condition needs to be removed to be able to have NR CA/DC with 3MHz. </w:t>
      </w:r>
      <w:proofErr w:type="gramStart"/>
      <w:r w:rsidR="00914AC2" w:rsidRPr="00914AC2">
        <w:rPr>
          <w:rFonts w:asciiTheme="majorBidi" w:hAnsiTheme="majorBidi" w:cstheme="majorBidi"/>
          <w:sz w:val="20"/>
          <w:szCs w:val="22"/>
        </w:rPr>
        <w:t>Either</w:t>
      </w:r>
      <w:proofErr w:type="gramEnd"/>
      <w:r w:rsidR="00914AC2" w:rsidRPr="00914AC2">
        <w:rPr>
          <w:rFonts w:asciiTheme="majorBidi" w:hAnsiTheme="majorBidi" w:cstheme="majorBidi"/>
          <w:sz w:val="20"/>
          <w:szCs w:val="22"/>
        </w:rPr>
        <w:t xml:space="preserve"> these UE capabilities can be updated or new dedicated UE capabilities can be defined for Rel19, which are better to be left to RAN2 to decide.</w:t>
      </w:r>
    </w:p>
    <w:p w14:paraId="4BFCFE43" w14:textId="660AE7A3" w:rsidR="00914AC2" w:rsidRPr="00AD1908" w:rsidRDefault="00914AC2" w:rsidP="001C4A4F">
      <w:pPr>
        <w:pStyle w:val="TAL"/>
        <w:jc w:val="both"/>
        <w:rPr>
          <w:rFonts w:asciiTheme="majorBidi" w:hAnsiTheme="majorBidi" w:cstheme="majorBidi"/>
          <w:b/>
          <w:bCs/>
          <w:sz w:val="20"/>
          <w:szCs w:val="22"/>
        </w:rPr>
      </w:pPr>
      <w:r w:rsidRPr="00AD1908">
        <w:rPr>
          <w:rFonts w:asciiTheme="majorBidi" w:hAnsiTheme="majorBidi" w:cstheme="majorBidi"/>
          <w:b/>
          <w:bCs/>
          <w:sz w:val="20"/>
          <w:szCs w:val="22"/>
        </w:rPr>
        <w:t>Proposal</w:t>
      </w:r>
      <w:r w:rsidR="00C4672E">
        <w:rPr>
          <w:rFonts w:asciiTheme="majorBidi" w:hAnsiTheme="majorBidi" w:cstheme="majorBidi"/>
          <w:b/>
          <w:bCs/>
          <w:sz w:val="20"/>
          <w:szCs w:val="22"/>
        </w:rPr>
        <w:t xml:space="preserve"> </w:t>
      </w:r>
      <w:r w:rsidRPr="00AD1908">
        <w:rPr>
          <w:rFonts w:asciiTheme="majorBidi" w:hAnsiTheme="majorBidi" w:cstheme="majorBidi"/>
          <w:b/>
          <w:bCs/>
          <w:sz w:val="20"/>
          <w:szCs w:val="22"/>
        </w:rPr>
        <w:t xml:space="preserve">2: To </w:t>
      </w:r>
      <w:r w:rsidR="00AD1908" w:rsidRPr="00AD1908">
        <w:rPr>
          <w:rFonts w:asciiTheme="majorBidi" w:hAnsiTheme="majorBidi" w:cstheme="majorBidi"/>
          <w:b/>
          <w:bCs/>
          <w:sz w:val="20"/>
          <w:szCs w:val="22"/>
        </w:rPr>
        <w:t>enable NR CA/DC with 3MHz CBW, in Rel</w:t>
      </w:r>
      <w:r w:rsidR="00C4672E">
        <w:rPr>
          <w:rFonts w:asciiTheme="majorBidi" w:hAnsiTheme="majorBidi" w:cstheme="majorBidi"/>
          <w:b/>
          <w:bCs/>
          <w:sz w:val="20"/>
          <w:szCs w:val="22"/>
        </w:rPr>
        <w:t>-</w:t>
      </w:r>
      <w:r w:rsidR="00AD1908" w:rsidRPr="00AD1908">
        <w:rPr>
          <w:rFonts w:asciiTheme="majorBidi" w:hAnsiTheme="majorBidi" w:cstheme="majorBidi"/>
          <w:b/>
          <w:bCs/>
          <w:sz w:val="20"/>
          <w:szCs w:val="22"/>
        </w:rPr>
        <w:t xml:space="preserve">19, either </w:t>
      </w:r>
      <w:r w:rsidR="00AD1908" w:rsidRPr="00AD1908">
        <w:rPr>
          <w:rFonts w:asciiTheme="majorBidi" w:hAnsiTheme="majorBidi" w:cstheme="majorBidi"/>
          <w:b/>
          <w:bCs/>
          <w:i/>
          <w:iCs/>
          <w:sz w:val="20"/>
          <w:szCs w:val="22"/>
        </w:rPr>
        <w:t xml:space="preserve">support3MHz-ChannelBW-Symmetric-r18 </w:t>
      </w:r>
      <w:r w:rsidR="00AD1908" w:rsidRPr="00AD1908">
        <w:rPr>
          <w:rFonts w:asciiTheme="majorBidi" w:hAnsiTheme="majorBidi" w:cstheme="majorBidi"/>
          <w:b/>
          <w:bCs/>
          <w:sz w:val="20"/>
          <w:szCs w:val="22"/>
        </w:rPr>
        <w:t>or</w:t>
      </w:r>
      <w:r w:rsidR="00C4672E">
        <w:rPr>
          <w:rFonts w:asciiTheme="majorBidi" w:hAnsiTheme="majorBidi" w:cstheme="majorBidi"/>
          <w:b/>
          <w:bCs/>
          <w:sz w:val="20"/>
          <w:szCs w:val="22"/>
        </w:rPr>
        <w:t>/and</w:t>
      </w:r>
      <w:r w:rsidR="00AD1908" w:rsidRPr="00AD1908">
        <w:rPr>
          <w:rFonts w:asciiTheme="majorBidi" w:hAnsiTheme="majorBidi" w:cstheme="majorBidi"/>
          <w:b/>
          <w:bCs/>
          <w:i/>
          <w:iCs/>
          <w:sz w:val="20"/>
          <w:szCs w:val="22"/>
        </w:rPr>
        <w:t xml:space="preserve"> support3MHz-ChannelBW-Asymmetric-r18</w:t>
      </w:r>
      <w:r w:rsidR="00AD1908" w:rsidRPr="00AD1908">
        <w:rPr>
          <w:rFonts w:asciiTheme="majorBidi" w:hAnsiTheme="majorBidi" w:cstheme="majorBidi"/>
          <w:b/>
          <w:bCs/>
          <w:sz w:val="20"/>
          <w:szCs w:val="22"/>
        </w:rPr>
        <w:t xml:space="preserve"> need to be updated or new Rel</w:t>
      </w:r>
      <w:r w:rsidR="00C4672E">
        <w:rPr>
          <w:rFonts w:asciiTheme="majorBidi" w:hAnsiTheme="majorBidi" w:cstheme="majorBidi"/>
          <w:b/>
          <w:bCs/>
          <w:sz w:val="20"/>
          <w:szCs w:val="22"/>
        </w:rPr>
        <w:t>-</w:t>
      </w:r>
      <w:r w:rsidR="00AD1908" w:rsidRPr="00AD1908">
        <w:rPr>
          <w:rFonts w:asciiTheme="majorBidi" w:hAnsiTheme="majorBidi" w:cstheme="majorBidi"/>
          <w:b/>
          <w:bCs/>
          <w:sz w:val="20"/>
          <w:szCs w:val="22"/>
        </w:rPr>
        <w:t>19 UE capabilities need to be defined. RAN2 should decide on which path to take.</w:t>
      </w:r>
    </w:p>
    <w:p w14:paraId="54B27D56" w14:textId="7AB38D0C" w:rsidR="00914AC2" w:rsidRPr="00914AC2" w:rsidRDefault="00914AC2" w:rsidP="001C4A4F">
      <w:pPr>
        <w:pStyle w:val="TAL"/>
        <w:jc w:val="both"/>
        <w:rPr>
          <w:b/>
          <w:bCs/>
          <w:i/>
          <w:iCs/>
          <w:sz w:val="20"/>
          <w:szCs w:val="22"/>
        </w:rPr>
      </w:pPr>
    </w:p>
    <w:p w14:paraId="76C9FC93" w14:textId="08A20232" w:rsidR="00A52C3C" w:rsidRPr="00914AC2" w:rsidRDefault="00AD1908" w:rsidP="00C4672E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3: Send an LS to RAN2 to inform them of the Rel</w:t>
      </w:r>
      <w:r w:rsidR="00C4672E">
        <w:rPr>
          <w:b/>
          <w:bCs/>
          <w:sz w:val="22"/>
          <w:szCs w:val="22"/>
        </w:rPr>
        <w:t>-</w:t>
      </w:r>
      <w:r>
        <w:rPr>
          <w:b/>
          <w:bCs/>
          <w:sz w:val="22"/>
          <w:szCs w:val="22"/>
        </w:rPr>
        <w:t xml:space="preserve">19 UE capabilities that RAN4 need. </w:t>
      </w:r>
    </w:p>
    <w:p w14:paraId="0C3F8523" w14:textId="77777777" w:rsidR="001B0BA7" w:rsidRDefault="001B0BA7" w:rsidP="001C4A4F">
      <w:pPr>
        <w:pStyle w:val="Heading1"/>
        <w:jc w:val="both"/>
        <w:rPr>
          <w:lang w:val="en-US"/>
        </w:rPr>
      </w:pPr>
      <w:r>
        <w:rPr>
          <w:lang w:val="en-US"/>
        </w:rPr>
        <w:lastRenderedPageBreak/>
        <w:t>Conclusions</w:t>
      </w:r>
    </w:p>
    <w:p w14:paraId="4EEA5D5F" w14:textId="77777777" w:rsidR="00AD1908" w:rsidRDefault="00AD1908" w:rsidP="001C4A4F">
      <w:pPr>
        <w:jc w:val="both"/>
        <w:rPr>
          <w:rFonts w:eastAsia="Malgun Gothic"/>
          <w:b/>
          <w:bCs/>
        </w:rPr>
      </w:pPr>
      <w:r>
        <w:rPr>
          <w:rFonts w:eastAsia="Malgun Gothic"/>
          <w:b/>
          <w:bCs/>
        </w:rPr>
        <w:t>Proposal 1: a</w:t>
      </w:r>
      <w:r w:rsidRPr="00A52C3C">
        <w:rPr>
          <w:rFonts w:eastAsia="Malgun Gothic"/>
          <w:b/>
          <w:bCs/>
        </w:rPr>
        <w:t xml:space="preserve"> UE can be aware of the </w:t>
      </w:r>
      <w:proofErr w:type="spellStart"/>
      <w:r w:rsidRPr="00A52C3C">
        <w:rPr>
          <w:rFonts w:eastAsia="Malgun Gothic"/>
          <w:b/>
          <w:bCs/>
          <w:i/>
          <w:iCs/>
        </w:rPr>
        <w:t>carrierBandwidth</w:t>
      </w:r>
      <w:proofErr w:type="spellEnd"/>
      <w:r w:rsidRPr="00A52C3C">
        <w:rPr>
          <w:rFonts w:eastAsia="Malgun Gothic"/>
          <w:b/>
          <w:bCs/>
          <w:i/>
          <w:iCs/>
        </w:rPr>
        <w:t xml:space="preserve"> </w:t>
      </w:r>
      <w:r w:rsidRPr="00A52C3C">
        <w:rPr>
          <w:rFonts w:eastAsia="Malgun Gothic"/>
          <w:b/>
          <w:bCs/>
        </w:rPr>
        <w:t xml:space="preserve">of the other </w:t>
      </w:r>
      <w:proofErr w:type="spellStart"/>
      <w:r w:rsidRPr="00A52C3C">
        <w:rPr>
          <w:rFonts w:eastAsia="Malgun Gothic"/>
          <w:b/>
          <w:bCs/>
        </w:rPr>
        <w:t>Scells</w:t>
      </w:r>
      <w:proofErr w:type="spellEnd"/>
      <w:r w:rsidRPr="00A52C3C">
        <w:rPr>
          <w:rFonts w:eastAsia="Malgun Gothic"/>
          <w:b/>
          <w:bCs/>
        </w:rPr>
        <w:t xml:space="preserve"> and, using Table 1, the SSB bandwidth (and even their exact ARFCN </w:t>
      </w:r>
      <w:r>
        <w:rPr>
          <w:rFonts w:eastAsia="Malgun Gothic"/>
          <w:b/>
          <w:bCs/>
        </w:rPr>
        <w:t xml:space="preserve">values </w:t>
      </w:r>
      <w:r w:rsidRPr="00A52C3C">
        <w:rPr>
          <w:rFonts w:eastAsia="Malgun Gothic"/>
          <w:b/>
          <w:bCs/>
        </w:rPr>
        <w:t xml:space="preserve">in case of 15 and 12 PRB) via </w:t>
      </w:r>
      <w:proofErr w:type="spellStart"/>
      <w:r w:rsidRPr="00A52C3C">
        <w:rPr>
          <w:rFonts w:eastAsia="Malgun Gothic"/>
          <w:b/>
          <w:bCs/>
        </w:rPr>
        <w:t>Pcell</w:t>
      </w:r>
      <w:proofErr w:type="spellEnd"/>
      <w:r w:rsidRPr="00A52C3C">
        <w:rPr>
          <w:rFonts w:eastAsia="Malgun Gothic"/>
          <w:b/>
          <w:bCs/>
        </w:rPr>
        <w:t xml:space="preserve"> and there is no need to</w:t>
      </w:r>
      <w:r>
        <w:rPr>
          <w:rFonts w:eastAsia="Malgun Gothic"/>
          <w:b/>
          <w:bCs/>
        </w:rPr>
        <w:t xml:space="preserve"> add </w:t>
      </w:r>
      <w:r w:rsidRPr="00A52C3C">
        <w:rPr>
          <w:rFonts w:eastAsia="Malgun Gothic"/>
          <w:b/>
          <w:bCs/>
        </w:rPr>
        <w:t>more requirement</w:t>
      </w:r>
      <w:r>
        <w:rPr>
          <w:rFonts w:eastAsia="Malgun Gothic"/>
          <w:b/>
          <w:bCs/>
        </w:rPr>
        <w:t>s</w:t>
      </w:r>
      <w:r w:rsidRPr="00A52C3C">
        <w:rPr>
          <w:rFonts w:eastAsia="Malgun Gothic"/>
          <w:b/>
          <w:bCs/>
        </w:rPr>
        <w:t xml:space="preserve"> to associate </w:t>
      </w:r>
      <w:proofErr w:type="spellStart"/>
      <w:r w:rsidRPr="00A52C3C">
        <w:rPr>
          <w:rFonts w:eastAsia="Malgun Gothic"/>
          <w:b/>
          <w:bCs/>
        </w:rPr>
        <w:t>Scell</w:t>
      </w:r>
      <w:proofErr w:type="spellEnd"/>
      <w:r w:rsidRPr="00A52C3C">
        <w:rPr>
          <w:rFonts w:eastAsia="Malgun Gothic"/>
          <w:b/>
          <w:bCs/>
        </w:rPr>
        <w:t xml:space="preserve"> with the new sync raster points.</w:t>
      </w:r>
    </w:p>
    <w:p w14:paraId="4B6D170B" w14:textId="77777777" w:rsidR="00C4672E" w:rsidRPr="00A52C3C" w:rsidRDefault="00C4672E" w:rsidP="00C4672E">
      <w:pPr>
        <w:pStyle w:val="Caption"/>
        <w:keepNext/>
        <w:jc w:val="center"/>
        <w:rPr>
          <w:lang w:val="en-US"/>
        </w:rPr>
      </w:pPr>
      <w:r w:rsidRPr="00A52C3C">
        <w:t xml:space="preserve">Table </w:t>
      </w:r>
      <w:r w:rsidRPr="00A52C3C">
        <w:fldChar w:fldCharType="begin"/>
      </w:r>
      <w:r w:rsidRPr="00A52C3C">
        <w:instrText xml:space="preserve"> SEQ Table \* ARABIC </w:instrText>
      </w:r>
      <w:r w:rsidRPr="00A52C3C">
        <w:fldChar w:fldCharType="separate"/>
      </w:r>
      <w:r w:rsidRPr="00A52C3C">
        <w:rPr>
          <w:noProof/>
        </w:rPr>
        <w:t>1</w:t>
      </w:r>
      <w:r w:rsidRPr="00A52C3C">
        <w:fldChar w:fldCharType="end"/>
      </w:r>
      <w:r w:rsidRPr="00A52C3C">
        <w:rPr>
          <w:lang w:val="en-US"/>
        </w:rPr>
        <w:t xml:space="preserve"> </w:t>
      </w:r>
      <w:proofErr w:type="gramStart"/>
      <w:r w:rsidRPr="00A52C3C">
        <w:rPr>
          <w:lang w:val="en-US"/>
        </w:rPr>
        <w:t>Mapping</w:t>
      </w:r>
      <w:proofErr w:type="gramEnd"/>
      <w:r w:rsidRPr="00A52C3C">
        <w:rPr>
          <w:lang w:val="en-US"/>
        </w:rPr>
        <w:t xml:space="preserve"> between transmission BW and the SSB BW</w:t>
      </w:r>
    </w:p>
    <w:tbl>
      <w:tblPr>
        <w:tblStyle w:val="TableGrid"/>
        <w:tblW w:w="9621" w:type="dxa"/>
        <w:tblLook w:val="04A0" w:firstRow="1" w:lastRow="0" w:firstColumn="1" w:lastColumn="0" w:noHBand="0" w:noVBand="1"/>
      </w:tblPr>
      <w:tblGrid>
        <w:gridCol w:w="2529"/>
        <w:gridCol w:w="2364"/>
        <w:gridCol w:w="2364"/>
        <w:gridCol w:w="2364"/>
      </w:tblGrid>
      <w:tr w:rsidR="00C4672E" w:rsidRPr="00A52C3C" w14:paraId="6BB850EE" w14:textId="77777777" w:rsidTr="005F7097">
        <w:tc>
          <w:tcPr>
            <w:tcW w:w="2529" w:type="dxa"/>
            <w:tcBorders>
              <w:top w:val="nil"/>
              <w:left w:val="nil"/>
            </w:tcBorders>
            <w:vAlign w:val="center"/>
          </w:tcPr>
          <w:p w14:paraId="3319EF54" w14:textId="77777777" w:rsidR="00C4672E" w:rsidRPr="00A52C3C" w:rsidRDefault="00C4672E" w:rsidP="005F7097">
            <w:pPr>
              <w:jc w:val="center"/>
              <w:rPr>
                <w:b/>
              </w:rPr>
            </w:pPr>
          </w:p>
        </w:tc>
        <w:tc>
          <w:tcPr>
            <w:tcW w:w="2364" w:type="dxa"/>
            <w:vAlign w:val="center"/>
          </w:tcPr>
          <w:p w14:paraId="04FF4216" w14:textId="77777777" w:rsidR="00C4672E" w:rsidRPr="00A52C3C" w:rsidRDefault="00C4672E" w:rsidP="005F7097">
            <w:pPr>
              <w:jc w:val="center"/>
              <w:rPr>
                <w:b/>
              </w:rPr>
            </w:pPr>
            <w:r w:rsidRPr="00A52C3C">
              <w:rPr>
                <w:b/>
              </w:rPr>
              <w:t>sync raster points (TS 38.101-1)</w:t>
            </w:r>
          </w:p>
        </w:tc>
        <w:tc>
          <w:tcPr>
            <w:tcW w:w="2364" w:type="dxa"/>
            <w:vAlign w:val="center"/>
          </w:tcPr>
          <w:p w14:paraId="4F96EDEE" w14:textId="77777777" w:rsidR="00C4672E" w:rsidRPr="00A52C3C" w:rsidRDefault="00C4672E" w:rsidP="005F7097">
            <w:pPr>
              <w:jc w:val="center"/>
              <w:rPr>
                <w:b/>
              </w:rPr>
            </w:pPr>
            <w:r w:rsidRPr="00A52C3C">
              <w:rPr>
                <w:b/>
              </w:rPr>
              <w:t>Transmission BW (</w:t>
            </w:r>
            <w:proofErr w:type="spellStart"/>
            <w:r w:rsidRPr="00A52C3C">
              <w:rPr>
                <w:rFonts w:eastAsia="Malgun Gothic"/>
                <w:b/>
                <w:i/>
                <w:iCs/>
              </w:rPr>
              <w:t>carrierBandwidth</w:t>
            </w:r>
            <w:proofErr w:type="spellEnd"/>
            <w:r w:rsidRPr="00A52C3C">
              <w:rPr>
                <w:b/>
              </w:rPr>
              <w:t>) (PRB)</w:t>
            </w:r>
          </w:p>
        </w:tc>
        <w:tc>
          <w:tcPr>
            <w:tcW w:w="2364" w:type="dxa"/>
            <w:vAlign w:val="center"/>
          </w:tcPr>
          <w:p w14:paraId="6C32962E" w14:textId="77777777" w:rsidR="00C4672E" w:rsidRPr="00A52C3C" w:rsidRDefault="00C4672E" w:rsidP="005F7097">
            <w:pPr>
              <w:jc w:val="center"/>
              <w:rPr>
                <w:b/>
              </w:rPr>
            </w:pPr>
            <w:r w:rsidRPr="00A52C3C">
              <w:rPr>
                <w:b/>
              </w:rPr>
              <w:t>SSB BW (PRB)</w:t>
            </w:r>
          </w:p>
        </w:tc>
      </w:tr>
      <w:tr w:rsidR="00C4672E" w:rsidRPr="00A52C3C" w14:paraId="4ECDCDAA" w14:textId="77777777" w:rsidTr="005F7097">
        <w:tc>
          <w:tcPr>
            <w:tcW w:w="2529" w:type="dxa"/>
            <w:vMerge w:val="restart"/>
            <w:vAlign w:val="center"/>
          </w:tcPr>
          <w:p w14:paraId="19059BCC" w14:textId="77777777" w:rsidR="00C4672E" w:rsidRPr="00A52C3C" w:rsidRDefault="00C4672E" w:rsidP="005F7097">
            <w:pPr>
              <w:jc w:val="center"/>
              <w:rPr>
                <w:b/>
              </w:rPr>
            </w:pPr>
            <w:r w:rsidRPr="00A52C3C">
              <w:rPr>
                <w:b/>
              </w:rPr>
              <w:t>Legacy sync raster</w:t>
            </w:r>
          </w:p>
        </w:tc>
        <w:tc>
          <w:tcPr>
            <w:tcW w:w="2364" w:type="dxa"/>
            <w:vAlign w:val="center"/>
          </w:tcPr>
          <w:p w14:paraId="073692CA" w14:textId="77777777" w:rsidR="00C4672E" w:rsidRPr="00A52C3C" w:rsidRDefault="00C4672E" w:rsidP="005F7097">
            <w:pPr>
              <w:jc w:val="center"/>
              <w:rPr>
                <w:b/>
              </w:rPr>
            </w:pPr>
            <w:r w:rsidRPr="00A52C3C">
              <w:rPr>
                <w:b/>
              </w:rPr>
              <w:t>Table 5.4.3.1-1</w:t>
            </w:r>
          </w:p>
        </w:tc>
        <w:tc>
          <w:tcPr>
            <w:tcW w:w="2364" w:type="dxa"/>
            <w:vAlign w:val="center"/>
          </w:tcPr>
          <w:p w14:paraId="53AA1344" w14:textId="77777777" w:rsidR="00C4672E" w:rsidRPr="00A52C3C" w:rsidRDefault="00C4672E" w:rsidP="005F7097">
            <w:pPr>
              <w:jc w:val="center"/>
              <w:rPr>
                <w:b/>
              </w:rPr>
            </w:pPr>
            <w:r w:rsidRPr="00A52C3C">
              <w:rPr>
                <w:b/>
              </w:rPr>
              <w:t>=&gt;25</w:t>
            </w:r>
          </w:p>
        </w:tc>
        <w:tc>
          <w:tcPr>
            <w:tcW w:w="2364" w:type="dxa"/>
            <w:vAlign w:val="center"/>
          </w:tcPr>
          <w:p w14:paraId="3EB20746" w14:textId="77777777" w:rsidR="00C4672E" w:rsidRPr="00A52C3C" w:rsidRDefault="00C4672E" w:rsidP="005F7097">
            <w:pPr>
              <w:jc w:val="center"/>
              <w:rPr>
                <w:b/>
              </w:rPr>
            </w:pPr>
            <w:r w:rsidRPr="00A52C3C">
              <w:rPr>
                <w:b/>
              </w:rPr>
              <w:t>20</w:t>
            </w:r>
          </w:p>
        </w:tc>
      </w:tr>
      <w:tr w:rsidR="00C4672E" w:rsidRPr="00A52C3C" w14:paraId="0E2D3B9E" w14:textId="77777777" w:rsidTr="005F7097">
        <w:tc>
          <w:tcPr>
            <w:tcW w:w="2529" w:type="dxa"/>
            <w:vMerge/>
            <w:vAlign w:val="center"/>
          </w:tcPr>
          <w:p w14:paraId="4857C64D" w14:textId="77777777" w:rsidR="00C4672E" w:rsidRPr="00A52C3C" w:rsidRDefault="00C4672E" w:rsidP="005F7097">
            <w:pPr>
              <w:jc w:val="center"/>
              <w:rPr>
                <w:b/>
              </w:rPr>
            </w:pPr>
          </w:p>
        </w:tc>
        <w:tc>
          <w:tcPr>
            <w:tcW w:w="2364" w:type="dxa"/>
            <w:vAlign w:val="center"/>
          </w:tcPr>
          <w:p w14:paraId="6A5F661D" w14:textId="77777777" w:rsidR="00C4672E" w:rsidRPr="00A52C3C" w:rsidRDefault="00C4672E" w:rsidP="005F7097">
            <w:pPr>
              <w:jc w:val="center"/>
              <w:rPr>
                <w:b/>
              </w:rPr>
            </w:pPr>
            <w:r w:rsidRPr="00A52C3C">
              <w:rPr>
                <w:b/>
              </w:rPr>
              <w:t>Table 5.4.3.1-</w:t>
            </w:r>
            <w:r w:rsidRPr="00A52C3C">
              <w:rPr>
                <w:rFonts w:eastAsia="SimSun"/>
                <w:b/>
                <w:lang w:val="en-US" w:eastAsia="zh-CN"/>
              </w:rPr>
              <w:t>3 (921.45 MHz)</w:t>
            </w:r>
          </w:p>
        </w:tc>
        <w:tc>
          <w:tcPr>
            <w:tcW w:w="2364" w:type="dxa"/>
            <w:vAlign w:val="center"/>
          </w:tcPr>
          <w:p w14:paraId="68DD672F" w14:textId="77777777" w:rsidR="00C4672E" w:rsidRPr="00A52C3C" w:rsidRDefault="00C4672E" w:rsidP="005F7097">
            <w:pPr>
              <w:jc w:val="center"/>
              <w:rPr>
                <w:b/>
              </w:rPr>
            </w:pPr>
            <w:r w:rsidRPr="00A52C3C">
              <w:rPr>
                <w:b/>
              </w:rPr>
              <w:t>20</w:t>
            </w:r>
          </w:p>
        </w:tc>
        <w:tc>
          <w:tcPr>
            <w:tcW w:w="2364" w:type="dxa"/>
            <w:vAlign w:val="center"/>
          </w:tcPr>
          <w:p w14:paraId="10CC718F" w14:textId="77777777" w:rsidR="00C4672E" w:rsidRPr="00A52C3C" w:rsidRDefault="00C4672E" w:rsidP="005F7097">
            <w:pPr>
              <w:jc w:val="center"/>
              <w:rPr>
                <w:b/>
              </w:rPr>
            </w:pPr>
            <w:r w:rsidRPr="00A52C3C">
              <w:rPr>
                <w:b/>
              </w:rPr>
              <w:t>20</w:t>
            </w:r>
          </w:p>
        </w:tc>
      </w:tr>
      <w:tr w:rsidR="00C4672E" w:rsidRPr="00A52C3C" w14:paraId="1AF26557" w14:textId="77777777" w:rsidTr="005F7097">
        <w:tc>
          <w:tcPr>
            <w:tcW w:w="2529" w:type="dxa"/>
            <w:vMerge w:val="restart"/>
            <w:vAlign w:val="center"/>
          </w:tcPr>
          <w:p w14:paraId="7854C681" w14:textId="77777777" w:rsidR="00C4672E" w:rsidRPr="00A52C3C" w:rsidRDefault="00C4672E" w:rsidP="005F7097">
            <w:pPr>
              <w:jc w:val="center"/>
              <w:rPr>
                <w:b/>
              </w:rPr>
            </w:pPr>
            <w:r w:rsidRPr="00A52C3C">
              <w:rPr>
                <w:b/>
              </w:rPr>
              <w:t>less than 5MHz (new) sync raster</w:t>
            </w:r>
          </w:p>
        </w:tc>
        <w:tc>
          <w:tcPr>
            <w:tcW w:w="2364" w:type="dxa"/>
            <w:vAlign w:val="center"/>
          </w:tcPr>
          <w:p w14:paraId="67504636" w14:textId="77777777" w:rsidR="00C4672E" w:rsidRPr="00A52C3C" w:rsidRDefault="00C4672E" w:rsidP="005F7097">
            <w:pPr>
              <w:jc w:val="center"/>
              <w:rPr>
                <w:b/>
              </w:rPr>
            </w:pPr>
            <w:r w:rsidRPr="00A52C3C">
              <w:rPr>
                <w:b/>
              </w:rPr>
              <w:t>Table 5.4.3.1-2</w:t>
            </w:r>
          </w:p>
        </w:tc>
        <w:tc>
          <w:tcPr>
            <w:tcW w:w="2364" w:type="dxa"/>
            <w:vAlign w:val="center"/>
          </w:tcPr>
          <w:p w14:paraId="0DA26F7F" w14:textId="77777777" w:rsidR="00C4672E" w:rsidRPr="00A52C3C" w:rsidRDefault="00C4672E" w:rsidP="005F7097">
            <w:pPr>
              <w:jc w:val="center"/>
              <w:rPr>
                <w:b/>
              </w:rPr>
            </w:pPr>
            <w:r w:rsidRPr="00A52C3C">
              <w:rPr>
                <w:b/>
              </w:rPr>
              <w:t>15</w:t>
            </w:r>
          </w:p>
        </w:tc>
        <w:tc>
          <w:tcPr>
            <w:tcW w:w="2364" w:type="dxa"/>
            <w:vAlign w:val="center"/>
          </w:tcPr>
          <w:p w14:paraId="2B9C0180" w14:textId="77777777" w:rsidR="00C4672E" w:rsidRPr="00A52C3C" w:rsidRDefault="00C4672E" w:rsidP="005F7097">
            <w:pPr>
              <w:jc w:val="center"/>
              <w:rPr>
                <w:b/>
              </w:rPr>
            </w:pPr>
            <w:r w:rsidRPr="00A52C3C">
              <w:rPr>
                <w:b/>
              </w:rPr>
              <w:t>15</w:t>
            </w:r>
          </w:p>
        </w:tc>
      </w:tr>
      <w:tr w:rsidR="00C4672E" w:rsidRPr="00A52C3C" w14:paraId="4A51AA8C" w14:textId="77777777" w:rsidTr="005F7097">
        <w:tc>
          <w:tcPr>
            <w:tcW w:w="2529" w:type="dxa"/>
            <w:vMerge/>
            <w:vAlign w:val="center"/>
          </w:tcPr>
          <w:p w14:paraId="60268C47" w14:textId="77777777" w:rsidR="00C4672E" w:rsidRPr="00A52C3C" w:rsidRDefault="00C4672E" w:rsidP="005F7097">
            <w:pPr>
              <w:jc w:val="center"/>
              <w:rPr>
                <w:b/>
              </w:rPr>
            </w:pPr>
          </w:p>
        </w:tc>
        <w:tc>
          <w:tcPr>
            <w:tcW w:w="2364" w:type="dxa"/>
            <w:vAlign w:val="center"/>
          </w:tcPr>
          <w:p w14:paraId="41E0592F" w14:textId="77777777" w:rsidR="00C4672E" w:rsidRPr="00A52C3C" w:rsidRDefault="00C4672E" w:rsidP="005F7097">
            <w:pPr>
              <w:jc w:val="center"/>
              <w:rPr>
                <w:b/>
              </w:rPr>
            </w:pPr>
            <w:r w:rsidRPr="00A52C3C">
              <w:rPr>
                <w:b/>
              </w:rPr>
              <w:t>Table 5.4.3.1-</w:t>
            </w:r>
            <w:r w:rsidRPr="00A52C3C">
              <w:rPr>
                <w:rFonts w:eastAsia="SimSun"/>
                <w:b/>
                <w:lang w:val="en-US" w:eastAsia="zh-CN"/>
              </w:rPr>
              <w:t>3 (920.73 MHz)</w:t>
            </w:r>
          </w:p>
        </w:tc>
        <w:tc>
          <w:tcPr>
            <w:tcW w:w="2364" w:type="dxa"/>
            <w:vAlign w:val="center"/>
          </w:tcPr>
          <w:p w14:paraId="56CA2E4C" w14:textId="77777777" w:rsidR="00C4672E" w:rsidRPr="00A52C3C" w:rsidRDefault="00C4672E" w:rsidP="005F7097">
            <w:pPr>
              <w:jc w:val="center"/>
              <w:rPr>
                <w:b/>
              </w:rPr>
            </w:pPr>
            <w:r w:rsidRPr="00A52C3C">
              <w:rPr>
                <w:b/>
              </w:rPr>
              <w:t>12</w:t>
            </w:r>
          </w:p>
        </w:tc>
        <w:tc>
          <w:tcPr>
            <w:tcW w:w="2364" w:type="dxa"/>
            <w:vAlign w:val="center"/>
          </w:tcPr>
          <w:p w14:paraId="255F0BBA" w14:textId="77777777" w:rsidR="00C4672E" w:rsidRPr="00A52C3C" w:rsidRDefault="00C4672E" w:rsidP="005F7097">
            <w:pPr>
              <w:jc w:val="center"/>
              <w:rPr>
                <w:b/>
              </w:rPr>
            </w:pPr>
            <w:r w:rsidRPr="00A52C3C">
              <w:rPr>
                <w:b/>
              </w:rPr>
              <w:t>12</w:t>
            </w:r>
          </w:p>
        </w:tc>
      </w:tr>
    </w:tbl>
    <w:p w14:paraId="3A089DBE" w14:textId="77777777" w:rsidR="00C4672E" w:rsidRDefault="00C4672E" w:rsidP="001C4A4F">
      <w:pPr>
        <w:pStyle w:val="TAL"/>
        <w:jc w:val="both"/>
        <w:rPr>
          <w:rFonts w:asciiTheme="majorBidi" w:hAnsiTheme="majorBidi" w:cstheme="majorBidi"/>
          <w:b/>
          <w:bCs/>
          <w:sz w:val="20"/>
          <w:szCs w:val="22"/>
        </w:rPr>
      </w:pPr>
    </w:p>
    <w:p w14:paraId="3AEACBFD" w14:textId="7B60F44A" w:rsidR="00AD1908" w:rsidRPr="00AD1908" w:rsidRDefault="00AD1908" w:rsidP="001C4A4F">
      <w:pPr>
        <w:pStyle w:val="TAL"/>
        <w:jc w:val="both"/>
        <w:rPr>
          <w:rFonts w:asciiTheme="majorBidi" w:hAnsiTheme="majorBidi" w:cstheme="majorBidi"/>
          <w:b/>
          <w:bCs/>
          <w:sz w:val="20"/>
          <w:szCs w:val="22"/>
        </w:rPr>
      </w:pPr>
      <w:r w:rsidRPr="00AD1908">
        <w:rPr>
          <w:rFonts w:asciiTheme="majorBidi" w:hAnsiTheme="majorBidi" w:cstheme="majorBidi"/>
          <w:b/>
          <w:bCs/>
          <w:sz w:val="20"/>
          <w:szCs w:val="22"/>
        </w:rPr>
        <w:t>Proposal2: To enable NR CA/DC with 3MHz CBW, in Rel</w:t>
      </w:r>
      <w:r w:rsidR="00A81C51">
        <w:rPr>
          <w:rFonts w:asciiTheme="majorBidi" w:hAnsiTheme="majorBidi" w:cstheme="majorBidi"/>
          <w:b/>
          <w:bCs/>
          <w:sz w:val="20"/>
          <w:szCs w:val="22"/>
        </w:rPr>
        <w:t>-</w:t>
      </w:r>
      <w:r w:rsidRPr="00AD1908">
        <w:rPr>
          <w:rFonts w:asciiTheme="majorBidi" w:hAnsiTheme="majorBidi" w:cstheme="majorBidi"/>
          <w:b/>
          <w:bCs/>
          <w:sz w:val="20"/>
          <w:szCs w:val="22"/>
        </w:rPr>
        <w:t xml:space="preserve">19, either </w:t>
      </w:r>
      <w:r w:rsidRPr="00AD1908">
        <w:rPr>
          <w:rFonts w:asciiTheme="majorBidi" w:hAnsiTheme="majorBidi" w:cstheme="majorBidi"/>
          <w:b/>
          <w:bCs/>
          <w:i/>
          <w:iCs/>
          <w:sz w:val="20"/>
          <w:szCs w:val="22"/>
        </w:rPr>
        <w:t xml:space="preserve">support3MHz-ChannelBW-Symmetric-r18 </w:t>
      </w:r>
      <w:r w:rsidRPr="00AD1908">
        <w:rPr>
          <w:rFonts w:asciiTheme="majorBidi" w:hAnsiTheme="majorBidi" w:cstheme="majorBidi"/>
          <w:b/>
          <w:bCs/>
          <w:sz w:val="20"/>
          <w:szCs w:val="22"/>
        </w:rPr>
        <w:t>or</w:t>
      </w:r>
      <w:r w:rsidR="00A81C51">
        <w:rPr>
          <w:rFonts w:asciiTheme="majorBidi" w:hAnsiTheme="majorBidi" w:cstheme="majorBidi"/>
          <w:b/>
          <w:bCs/>
          <w:sz w:val="20"/>
          <w:szCs w:val="22"/>
        </w:rPr>
        <w:t>/and</w:t>
      </w:r>
      <w:r w:rsidRPr="00AD1908">
        <w:rPr>
          <w:rFonts w:asciiTheme="majorBidi" w:hAnsiTheme="majorBidi" w:cstheme="majorBidi"/>
          <w:b/>
          <w:bCs/>
          <w:i/>
          <w:iCs/>
          <w:sz w:val="20"/>
          <w:szCs w:val="22"/>
        </w:rPr>
        <w:t xml:space="preserve"> support3MHz-ChannelBW-Asymmetric-r18</w:t>
      </w:r>
      <w:r w:rsidRPr="00AD1908">
        <w:rPr>
          <w:rFonts w:asciiTheme="majorBidi" w:hAnsiTheme="majorBidi" w:cstheme="majorBidi"/>
          <w:b/>
          <w:bCs/>
          <w:sz w:val="20"/>
          <w:szCs w:val="22"/>
        </w:rPr>
        <w:t xml:space="preserve"> need to be updated or new Rel</w:t>
      </w:r>
      <w:r w:rsidR="00A81C51">
        <w:rPr>
          <w:rFonts w:asciiTheme="majorBidi" w:hAnsiTheme="majorBidi" w:cstheme="majorBidi"/>
          <w:b/>
          <w:bCs/>
          <w:sz w:val="20"/>
          <w:szCs w:val="22"/>
        </w:rPr>
        <w:t>-</w:t>
      </w:r>
      <w:r w:rsidRPr="00AD1908">
        <w:rPr>
          <w:rFonts w:asciiTheme="majorBidi" w:hAnsiTheme="majorBidi" w:cstheme="majorBidi"/>
          <w:b/>
          <w:bCs/>
          <w:sz w:val="20"/>
          <w:szCs w:val="22"/>
        </w:rPr>
        <w:t>19 UE capabilities need to be defined. RAN2 should decide on which path to take.</w:t>
      </w:r>
    </w:p>
    <w:p w14:paraId="5CA08BAA" w14:textId="77777777" w:rsidR="00AD1908" w:rsidRPr="00914AC2" w:rsidRDefault="00AD1908" w:rsidP="001C4A4F">
      <w:pPr>
        <w:pStyle w:val="TAL"/>
        <w:jc w:val="both"/>
        <w:rPr>
          <w:b/>
          <w:bCs/>
          <w:i/>
          <w:iCs/>
          <w:sz w:val="20"/>
          <w:szCs w:val="22"/>
        </w:rPr>
      </w:pPr>
    </w:p>
    <w:p w14:paraId="161AE209" w14:textId="67A9259D" w:rsidR="00AD1908" w:rsidRPr="00914AC2" w:rsidRDefault="00AD1908" w:rsidP="001C4A4F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3: Send an LS to RAN2 to in</w:t>
      </w:r>
      <w:r w:rsidR="00A81C51">
        <w:rPr>
          <w:b/>
          <w:bCs/>
          <w:sz w:val="22"/>
          <w:szCs w:val="22"/>
        </w:rPr>
        <w:t>form them of the Rel-</w:t>
      </w:r>
      <w:r>
        <w:rPr>
          <w:b/>
          <w:bCs/>
          <w:sz w:val="22"/>
          <w:szCs w:val="22"/>
        </w:rPr>
        <w:t>19 UE capabilities that RAN4 need</w:t>
      </w:r>
      <w:r w:rsidR="009B0F67">
        <w:rPr>
          <w:b/>
          <w:bCs/>
          <w:sz w:val="22"/>
          <w:szCs w:val="22"/>
        </w:rPr>
        <w:t>s</w:t>
      </w:r>
      <w:r>
        <w:rPr>
          <w:b/>
          <w:bCs/>
          <w:sz w:val="22"/>
          <w:szCs w:val="22"/>
        </w:rPr>
        <w:t xml:space="preserve">. </w:t>
      </w:r>
    </w:p>
    <w:p w14:paraId="722BA065" w14:textId="77777777" w:rsidR="00C0754F" w:rsidRDefault="00C0754F" w:rsidP="00C0754F">
      <w:pPr>
        <w:pStyle w:val="Heading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31964D7B" w14:textId="77777777" w:rsidR="00AD1908" w:rsidRPr="00AD1908" w:rsidRDefault="00AD1908" w:rsidP="00AD1908">
      <w:pPr>
        <w:pStyle w:val="Bibliography"/>
        <w:rPr>
          <w:sz w:val="22"/>
        </w:rPr>
      </w:pPr>
      <w:r>
        <w:rPr>
          <w:rFonts w:eastAsia="SimSun"/>
          <w:sz w:val="22"/>
          <w:szCs w:val="22"/>
          <w:lang w:eastAsia="zh-CN"/>
        </w:rPr>
        <w:fldChar w:fldCharType="begin"/>
      </w:r>
      <w:r>
        <w:rPr>
          <w:rFonts w:eastAsia="SimSun"/>
          <w:sz w:val="22"/>
          <w:szCs w:val="22"/>
          <w:lang w:eastAsia="zh-CN"/>
        </w:rPr>
        <w:instrText xml:space="preserve"> ADDIN ZOTERO_BIBL {"uncited":[],"omitted":[],"custom":[]} CSL_BIBLIOGRAPHY </w:instrText>
      </w:r>
      <w:r>
        <w:rPr>
          <w:rFonts w:eastAsia="SimSun"/>
          <w:sz w:val="22"/>
          <w:szCs w:val="22"/>
          <w:lang w:eastAsia="zh-CN"/>
        </w:rPr>
        <w:fldChar w:fldCharType="separate"/>
      </w:r>
      <w:r w:rsidRPr="00AD1908">
        <w:rPr>
          <w:sz w:val="22"/>
        </w:rPr>
        <w:t>[1]</w:t>
      </w:r>
      <w:r w:rsidRPr="00AD1908">
        <w:rPr>
          <w:sz w:val="22"/>
        </w:rPr>
        <w:tab/>
        <w:t xml:space="preserve">“R4-2410602, WF on UE RF requirements for Rel-19 NR channel BW less than 5MHz for FR1 Phase 2, Intel.” </w:t>
      </w:r>
    </w:p>
    <w:p w14:paraId="6E2737B4" w14:textId="77777777" w:rsidR="00AD1908" w:rsidRPr="00AD1908" w:rsidRDefault="00AD1908" w:rsidP="00AD1908">
      <w:pPr>
        <w:pStyle w:val="Bibliography"/>
        <w:rPr>
          <w:sz w:val="22"/>
        </w:rPr>
      </w:pPr>
      <w:r w:rsidRPr="00AD1908">
        <w:rPr>
          <w:sz w:val="22"/>
        </w:rPr>
        <w:t>[2]</w:t>
      </w:r>
      <w:r w:rsidRPr="00AD1908">
        <w:rPr>
          <w:sz w:val="22"/>
        </w:rPr>
        <w:tab/>
        <w:t xml:space="preserve">“R4-2408815, Scell bandwidth and sync raster, Qualcomm.” </w:t>
      </w:r>
    </w:p>
    <w:p w14:paraId="46B54310" w14:textId="7190F44A" w:rsidR="00382CE8" w:rsidRPr="00867766" w:rsidRDefault="00AD1908" w:rsidP="00AD1908">
      <w:pPr>
        <w:widowControl w:val="0"/>
        <w:tabs>
          <w:tab w:val="left" w:pos="426"/>
        </w:tabs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fldChar w:fldCharType="end"/>
      </w:r>
    </w:p>
    <w:sectPr w:rsidR="00382CE8" w:rsidRPr="00867766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4C1387" w16cid:durableId="2A2D3D38"/>
  <w16cid:commentId w16cid:paraId="23A2A4AB" w16cid:durableId="2A2D3D55"/>
  <w16cid:commentId w16cid:paraId="3193F95B" w16cid:durableId="2A2FF2AC"/>
  <w16cid:commentId w16cid:paraId="14D1EB9B" w16cid:durableId="2A2FF2D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354D08" w14:textId="77777777" w:rsidR="00F800CC" w:rsidRDefault="00F800CC">
      <w:r>
        <w:separator/>
      </w:r>
    </w:p>
  </w:endnote>
  <w:endnote w:type="continuationSeparator" w:id="0">
    <w:p w14:paraId="5D10F044" w14:textId="77777777" w:rsidR="00F800CC" w:rsidRDefault="00F80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B7D4F9C" w14:textId="77777777" w:rsidR="00764A07" w:rsidRDefault="00764A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D76AE">
      <w:rPr>
        <w:rStyle w:val="PageNumber"/>
      </w:rPr>
      <w:t>2</w:t>
    </w:r>
    <w:r>
      <w:rPr>
        <w:rStyle w:val="PageNumber"/>
      </w:rPr>
      <w:fldChar w:fldCharType="end"/>
    </w:r>
  </w:p>
  <w:p w14:paraId="53820B6B" w14:textId="77777777" w:rsidR="00764A07" w:rsidRDefault="00764A0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A24F2" w14:textId="77777777" w:rsidR="00F800CC" w:rsidRDefault="00F800CC">
      <w:r>
        <w:separator/>
      </w:r>
    </w:p>
  </w:footnote>
  <w:footnote w:type="continuationSeparator" w:id="0">
    <w:p w14:paraId="70C42760" w14:textId="77777777" w:rsidR="00F800CC" w:rsidRDefault="00F80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C54DB0"/>
    <w:multiLevelType w:val="hybridMultilevel"/>
    <w:tmpl w:val="477CE25E"/>
    <w:lvl w:ilvl="0" w:tplc="F9C81F16">
      <w:start w:val="1"/>
      <w:numFmt w:val="bullet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61623D"/>
    <w:multiLevelType w:val="hybridMultilevel"/>
    <w:tmpl w:val="F6CA3F7A"/>
    <w:lvl w:ilvl="0" w:tplc="EE3051A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242AA6"/>
    <w:multiLevelType w:val="hybridMultilevel"/>
    <w:tmpl w:val="A3CA1EC4"/>
    <w:lvl w:ilvl="0" w:tplc="C6C4CD60">
      <w:start w:val="6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5"/>
  </w:num>
  <w:num w:numId="4">
    <w:abstractNumId w:val="2"/>
  </w:num>
  <w:num w:numId="5">
    <w:abstractNumId w:val="4"/>
  </w:num>
  <w:num w:numId="6">
    <w:abstractNumId w:val="0"/>
  </w:num>
  <w:num w:numId="7">
    <w:abstractNumId w:val="10"/>
  </w:num>
  <w:num w:numId="8">
    <w:abstractNumId w:val="5"/>
  </w:num>
  <w:num w:numId="9">
    <w:abstractNumId w:val="8"/>
  </w:num>
  <w:num w:numId="10">
    <w:abstractNumId w:val="14"/>
  </w:num>
  <w:num w:numId="11">
    <w:abstractNumId w:val="3"/>
  </w:num>
  <w:num w:numId="12">
    <w:abstractNumId w:val="11"/>
  </w:num>
  <w:num w:numId="13">
    <w:abstractNumId w:val="1"/>
  </w:num>
  <w:num w:numId="14">
    <w:abstractNumId w:val="7"/>
  </w:num>
  <w:num w:numId="15">
    <w:abstractNumId w:val="12"/>
  </w:num>
  <w:num w:numId="16">
    <w:abstractNumId w:val="9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81D"/>
    <w:rsid w:val="00011C44"/>
    <w:rsid w:val="00011C9A"/>
    <w:rsid w:val="0001245D"/>
    <w:rsid w:val="000126F8"/>
    <w:rsid w:val="00012BB0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29D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2C1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0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00B"/>
    <w:rsid w:val="000375C1"/>
    <w:rsid w:val="000378CF"/>
    <w:rsid w:val="000379ED"/>
    <w:rsid w:val="00040107"/>
    <w:rsid w:val="0004069D"/>
    <w:rsid w:val="000407FE"/>
    <w:rsid w:val="0004081F"/>
    <w:rsid w:val="00040AD7"/>
    <w:rsid w:val="00041973"/>
    <w:rsid w:val="000419B9"/>
    <w:rsid w:val="00041D41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5E5F"/>
    <w:rsid w:val="00045F60"/>
    <w:rsid w:val="00046088"/>
    <w:rsid w:val="000463EF"/>
    <w:rsid w:val="00046618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05F7"/>
    <w:rsid w:val="00051B16"/>
    <w:rsid w:val="00051EEE"/>
    <w:rsid w:val="00052118"/>
    <w:rsid w:val="00052417"/>
    <w:rsid w:val="0005258F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57A91"/>
    <w:rsid w:val="000601B0"/>
    <w:rsid w:val="000601F3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B81"/>
    <w:rsid w:val="00061D1A"/>
    <w:rsid w:val="00061F13"/>
    <w:rsid w:val="00061F56"/>
    <w:rsid w:val="00062128"/>
    <w:rsid w:val="000626E5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314"/>
    <w:rsid w:val="00066542"/>
    <w:rsid w:val="0006654B"/>
    <w:rsid w:val="000668FB"/>
    <w:rsid w:val="00066A6F"/>
    <w:rsid w:val="00067261"/>
    <w:rsid w:val="00067594"/>
    <w:rsid w:val="000677FA"/>
    <w:rsid w:val="00067B90"/>
    <w:rsid w:val="00067F8D"/>
    <w:rsid w:val="00070561"/>
    <w:rsid w:val="00070C23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623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583"/>
    <w:rsid w:val="0008674D"/>
    <w:rsid w:val="0008682B"/>
    <w:rsid w:val="00086E82"/>
    <w:rsid w:val="00086F28"/>
    <w:rsid w:val="0008732D"/>
    <w:rsid w:val="00087E42"/>
    <w:rsid w:val="000902D5"/>
    <w:rsid w:val="00090420"/>
    <w:rsid w:val="00090BB8"/>
    <w:rsid w:val="00090CEB"/>
    <w:rsid w:val="00091B10"/>
    <w:rsid w:val="00091B5E"/>
    <w:rsid w:val="000926DA"/>
    <w:rsid w:val="00092919"/>
    <w:rsid w:val="00092B20"/>
    <w:rsid w:val="00092DCA"/>
    <w:rsid w:val="00092E2D"/>
    <w:rsid w:val="00093055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C3"/>
    <w:rsid w:val="000A3A69"/>
    <w:rsid w:val="000A3F33"/>
    <w:rsid w:val="000A412F"/>
    <w:rsid w:val="000A438D"/>
    <w:rsid w:val="000A4511"/>
    <w:rsid w:val="000A4864"/>
    <w:rsid w:val="000A4A54"/>
    <w:rsid w:val="000A53F7"/>
    <w:rsid w:val="000A55EC"/>
    <w:rsid w:val="000A561C"/>
    <w:rsid w:val="000A6158"/>
    <w:rsid w:val="000A65D0"/>
    <w:rsid w:val="000A6602"/>
    <w:rsid w:val="000A7047"/>
    <w:rsid w:val="000A7264"/>
    <w:rsid w:val="000A77C8"/>
    <w:rsid w:val="000A786A"/>
    <w:rsid w:val="000A79E3"/>
    <w:rsid w:val="000B003E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55D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002"/>
    <w:rsid w:val="000C6414"/>
    <w:rsid w:val="000C655C"/>
    <w:rsid w:val="000C6CBF"/>
    <w:rsid w:val="000C7201"/>
    <w:rsid w:val="000C7321"/>
    <w:rsid w:val="000C7376"/>
    <w:rsid w:val="000C73B4"/>
    <w:rsid w:val="000C7863"/>
    <w:rsid w:val="000C7D4E"/>
    <w:rsid w:val="000C7E14"/>
    <w:rsid w:val="000C7F0E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9FD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6C0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66C"/>
    <w:rsid w:val="000F78E2"/>
    <w:rsid w:val="000F7A48"/>
    <w:rsid w:val="000F7C17"/>
    <w:rsid w:val="000F7CF2"/>
    <w:rsid w:val="00100379"/>
    <w:rsid w:val="001004C4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42C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AE4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0C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04E"/>
    <w:rsid w:val="0014549A"/>
    <w:rsid w:val="001458BF"/>
    <w:rsid w:val="00145C8F"/>
    <w:rsid w:val="00146078"/>
    <w:rsid w:val="00146354"/>
    <w:rsid w:val="0014638D"/>
    <w:rsid w:val="00146462"/>
    <w:rsid w:val="00146693"/>
    <w:rsid w:val="00146CA7"/>
    <w:rsid w:val="0014735E"/>
    <w:rsid w:val="00147C15"/>
    <w:rsid w:val="00147DAD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5AA7"/>
    <w:rsid w:val="00156766"/>
    <w:rsid w:val="00156D1B"/>
    <w:rsid w:val="00157292"/>
    <w:rsid w:val="0015760F"/>
    <w:rsid w:val="0015766A"/>
    <w:rsid w:val="0015772E"/>
    <w:rsid w:val="00157886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7B9"/>
    <w:rsid w:val="00166CB7"/>
    <w:rsid w:val="0016746F"/>
    <w:rsid w:val="001679C5"/>
    <w:rsid w:val="00167A37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19D"/>
    <w:rsid w:val="00175762"/>
    <w:rsid w:val="00175C29"/>
    <w:rsid w:val="00175E09"/>
    <w:rsid w:val="00175E15"/>
    <w:rsid w:val="00175E7B"/>
    <w:rsid w:val="00176109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8B5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BC4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3E"/>
    <w:rsid w:val="00184499"/>
    <w:rsid w:val="001845DC"/>
    <w:rsid w:val="00184BA1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87F88"/>
    <w:rsid w:val="001901ED"/>
    <w:rsid w:val="00190369"/>
    <w:rsid w:val="00190384"/>
    <w:rsid w:val="00190453"/>
    <w:rsid w:val="001905F3"/>
    <w:rsid w:val="0019071C"/>
    <w:rsid w:val="00190725"/>
    <w:rsid w:val="00190F12"/>
    <w:rsid w:val="00191820"/>
    <w:rsid w:val="00191D33"/>
    <w:rsid w:val="00192293"/>
    <w:rsid w:val="001925A9"/>
    <w:rsid w:val="00193142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71"/>
    <w:rsid w:val="001A4C57"/>
    <w:rsid w:val="001A50B1"/>
    <w:rsid w:val="001A5F42"/>
    <w:rsid w:val="001A6604"/>
    <w:rsid w:val="001A6625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3BB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4F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0B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10"/>
    <w:rsid w:val="001D5D39"/>
    <w:rsid w:val="001D607A"/>
    <w:rsid w:val="001D624F"/>
    <w:rsid w:val="001D66FC"/>
    <w:rsid w:val="001D6C5D"/>
    <w:rsid w:val="001D6CFD"/>
    <w:rsid w:val="001D6DDD"/>
    <w:rsid w:val="001D6E97"/>
    <w:rsid w:val="001D6ECE"/>
    <w:rsid w:val="001D7992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6996"/>
    <w:rsid w:val="001E6DBA"/>
    <w:rsid w:val="001E6F03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0C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94B"/>
    <w:rsid w:val="0020297F"/>
    <w:rsid w:val="00202F2F"/>
    <w:rsid w:val="00202F91"/>
    <w:rsid w:val="00203574"/>
    <w:rsid w:val="0020389B"/>
    <w:rsid w:val="00203CE6"/>
    <w:rsid w:val="00203D90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BE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140"/>
    <w:rsid w:val="002216E6"/>
    <w:rsid w:val="00221D7C"/>
    <w:rsid w:val="0022208E"/>
    <w:rsid w:val="00222C40"/>
    <w:rsid w:val="00222D1D"/>
    <w:rsid w:val="00222F0C"/>
    <w:rsid w:val="002230A2"/>
    <w:rsid w:val="00223626"/>
    <w:rsid w:val="00223D1D"/>
    <w:rsid w:val="002244E0"/>
    <w:rsid w:val="002247C0"/>
    <w:rsid w:val="00224BD8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CF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2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47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382"/>
    <w:rsid w:val="00291427"/>
    <w:rsid w:val="00291535"/>
    <w:rsid w:val="002918D7"/>
    <w:rsid w:val="00292022"/>
    <w:rsid w:val="002921C4"/>
    <w:rsid w:val="0029264D"/>
    <w:rsid w:val="00292BE5"/>
    <w:rsid w:val="002932EC"/>
    <w:rsid w:val="00293995"/>
    <w:rsid w:val="00293B61"/>
    <w:rsid w:val="00293C4F"/>
    <w:rsid w:val="00293CDE"/>
    <w:rsid w:val="002944F6"/>
    <w:rsid w:val="0029451A"/>
    <w:rsid w:val="002954D3"/>
    <w:rsid w:val="00295642"/>
    <w:rsid w:val="00295815"/>
    <w:rsid w:val="00296B7E"/>
    <w:rsid w:val="00296FCC"/>
    <w:rsid w:val="002976AF"/>
    <w:rsid w:val="00297836"/>
    <w:rsid w:val="00297B7D"/>
    <w:rsid w:val="002A02A9"/>
    <w:rsid w:val="002A065F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D9D"/>
    <w:rsid w:val="002B1E9E"/>
    <w:rsid w:val="002B2C2C"/>
    <w:rsid w:val="002B2C81"/>
    <w:rsid w:val="002B2E84"/>
    <w:rsid w:val="002B3060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096F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90F"/>
    <w:rsid w:val="002C7CDD"/>
    <w:rsid w:val="002D0039"/>
    <w:rsid w:val="002D087B"/>
    <w:rsid w:val="002D09D7"/>
    <w:rsid w:val="002D0BCE"/>
    <w:rsid w:val="002D0C99"/>
    <w:rsid w:val="002D0F91"/>
    <w:rsid w:val="002D1159"/>
    <w:rsid w:val="002D1974"/>
    <w:rsid w:val="002D1DE2"/>
    <w:rsid w:val="002D26A2"/>
    <w:rsid w:val="002D282D"/>
    <w:rsid w:val="002D2956"/>
    <w:rsid w:val="002D2F41"/>
    <w:rsid w:val="002D35A1"/>
    <w:rsid w:val="002D3739"/>
    <w:rsid w:val="002D3AF8"/>
    <w:rsid w:val="002D3E06"/>
    <w:rsid w:val="002D4020"/>
    <w:rsid w:val="002D403F"/>
    <w:rsid w:val="002D4919"/>
    <w:rsid w:val="002D4A80"/>
    <w:rsid w:val="002D568B"/>
    <w:rsid w:val="002D5DDD"/>
    <w:rsid w:val="002D67D5"/>
    <w:rsid w:val="002D6A88"/>
    <w:rsid w:val="002D736F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94D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B7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16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95A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B"/>
    <w:rsid w:val="0030483F"/>
    <w:rsid w:val="00304ABF"/>
    <w:rsid w:val="00304EC9"/>
    <w:rsid w:val="0030513A"/>
    <w:rsid w:val="003052C0"/>
    <w:rsid w:val="003059CE"/>
    <w:rsid w:val="00306465"/>
    <w:rsid w:val="0030648A"/>
    <w:rsid w:val="00306543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7471"/>
    <w:rsid w:val="003176C7"/>
    <w:rsid w:val="00317E1E"/>
    <w:rsid w:val="00317E88"/>
    <w:rsid w:val="003203F8"/>
    <w:rsid w:val="003210F9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587"/>
    <w:rsid w:val="00343681"/>
    <w:rsid w:val="00343DF8"/>
    <w:rsid w:val="00344136"/>
    <w:rsid w:val="003443B7"/>
    <w:rsid w:val="003443D3"/>
    <w:rsid w:val="00344F1D"/>
    <w:rsid w:val="0034507E"/>
    <w:rsid w:val="00345466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A1F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36E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DA4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9CF"/>
    <w:rsid w:val="00373F41"/>
    <w:rsid w:val="003746AC"/>
    <w:rsid w:val="00374A61"/>
    <w:rsid w:val="00374AC2"/>
    <w:rsid w:val="00374E69"/>
    <w:rsid w:val="003752DA"/>
    <w:rsid w:val="00375B1E"/>
    <w:rsid w:val="003765EF"/>
    <w:rsid w:val="0037699F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2CE8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BB9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69E0"/>
    <w:rsid w:val="00397385"/>
    <w:rsid w:val="0039760F"/>
    <w:rsid w:val="00397792"/>
    <w:rsid w:val="00397D90"/>
    <w:rsid w:val="003A01AB"/>
    <w:rsid w:val="003A01D9"/>
    <w:rsid w:val="003A0252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1E81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6E52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6F3"/>
    <w:rsid w:val="003C37C2"/>
    <w:rsid w:val="003C3ACB"/>
    <w:rsid w:val="003C3B49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529"/>
    <w:rsid w:val="003D4D2C"/>
    <w:rsid w:val="003D4F62"/>
    <w:rsid w:val="003D5120"/>
    <w:rsid w:val="003D53C0"/>
    <w:rsid w:val="003D551D"/>
    <w:rsid w:val="003D5BCF"/>
    <w:rsid w:val="003D5FB8"/>
    <w:rsid w:val="003D61ED"/>
    <w:rsid w:val="003D64AC"/>
    <w:rsid w:val="003D66C3"/>
    <w:rsid w:val="003D67B6"/>
    <w:rsid w:val="003D68F7"/>
    <w:rsid w:val="003D6BD8"/>
    <w:rsid w:val="003D6C47"/>
    <w:rsid w:val="003D6CF7"/>
    <w:rsid w:val="003D6F0B"/>
    <w:rsid w:val="003D75EC"/>
    <w:rsid w:val="003D76D1"/>
    <w:rsid w:val="003D77C5"/>
    <w:rsid w:val="003D7986"/>
    <w:rsid w:val="003D79BD"/>
    <w:rsid w:val="003E0641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21B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57"/>
    <w:rsid w:val="003F122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B63"/>
    <w:rsid w:val="003F2DA5"/>
    <w:rsid w:val="003F2E56"/>
    <w:rsid w:val="003F30F5"/>
    <w:rsid w:val="003F3481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5F0F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3F7F40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B59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4B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CF9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710E"/>
    <w:rsid w:val="0042715E"/>
    <w:rsid w:val="004272A8"/>
    <w:rsid w:val="00427731"/>
    <w:rsid w:val="00427F22"/>
    <w:rsid w:val="00427F32"/>
    <w:rsid w:val="0043004F"/>
    <w:rsid w:val="00430098"/>
    <w:rsid w:val="004303E6"/>
    <w:rsid w:val="004304A4"/>
    <w:rsid w:val="00430512"/>
    <w:rsid w:val="0043063A"/>
    <w:rsid w:val="00430985"/>
    <w:rsid w:val="00430AF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37CE5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9A5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571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56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40F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226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4EA0"/>
    <w:rsid w:val="004852B8"/>
    <w:rsid w:val="004852CF"/>
    <w:rsid w:val="004853DD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408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B55"/>
    <w:rsid w:val="00496C02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4EE6"/>
    <w:rsid w:val="004A4FFB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E59"/>
    <w:rsid w:val="004C1F7E"/>
    <w:rsid w:val="004C223C"/>
    <w:rsid w:val="004C226E"/>
    <w:rsid w:val="004C2A61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6C28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14B"/>
    <w:rsid w:val="004E5397"/>
    <w:rsid w:val="004E5638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39C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B83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B69"/>
    <w:rsid w:val="00501D13"/>
    <w:rsid w:val="0050296D"/>
    <w:rsid w:val="0050308B"/>
    <w:rsid w:val="0050314E"/>
    <w:rsid w:val="005033C0"/>
    <w:rsid w:val="00503BB1"/>
    <w:rsid w:val="00503CBC"/>
    <w:rsid w:val="00503CFC"/>
    <w:rsid w:val="00504194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07DE6"/>
    <w:rsid w:val="00507F27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190"/>
    <w:rsid w:val="00517276"/>
    <w:rsid w:val="005176CD"/>
    <w:rsid w:val="005179A5"/>
    <w:rsid w:val="005179B4"/>
    <w:rsid w:val="00517EB6"/>
    <w:rsid w:val="005200B3"/>
    <w:rsid w:val="005205BE"/>
    <w:rsid w:val="00520D0C"/>
    <w:rsid w:val="00521226"/>
    <w:rsid w:val="00521A11"/>
    <w:rsid w:val="00521F5F"/>
    <w:rsid w:val="005220CA"/>
    <w:rsid w:val="005222C5"/>
    <w:rsid w:val="00522572"/>
    <w:rsid w:val="00522930"/>
    <w:rsid w:val="005229BB"/>
    <w:rsid w:val="00523052"/>
    <w:rsid w:val="00523601"/>
    <w:rsid w:val="00523667"/>
    <w:rsid w:val="0052367A"/>
    <w:rsid w:val="005238A2"/>
    <w:rsid w:val="00523920"/>
    <w:rsid w:val="00523971"/>
    <w:rsid w:val="00523994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562"/>
    <w:rsid w:val="00526D09"/>
    <w:rsid w:val="00526D84"/>
    <w:rsid w:val="0052707B"/>
    <w:rsid w:val="0052751D"/>
    <w:rsid w:val="00527640"/>
    <w:rsid w:val="005276DE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3AA"/>
    <w:rsid w:val="00535517"/>
    <w:rsid w:val="00535E13"/>
    <w:rsid w:val="0053650A"/>
    <w:rsid w:val="005365A1"/>
    <w:rsid w:val="00536833"/>
    <w:rsid w:val="00536DD1"/>
    <w:rsid w:val="0053737E"/>
    <w:rsid w:val="00537A13"/>
    <w:rsid w:val="00537B3A"/>
    <w:rsid w:val="00537F2E"/>
    <w:rsid w:val="0054008E"/>
    <w:rsid w:val="005402FC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4B2"/>
    <w:rsid w:val="0055176A"/>
    <w:rsid w:val="00551AE1"/>
    <w:rsid w:val="00551E08"/>
    <w:rsid w:val="00551FCA"/>
    <w:rsid w:val="005522E3"/>
    <w:rsid w:val="005524FE"/>
    <w:rsid w:val="005528C5"/>
    <w:rsid w:val="00552C6C"/>
    <w:rsid w:val="00552C80"/>
    <w:rsid w:val="00552CBB"/>
    <w:rsid w:val="00553816"/>
    <w:rsid w:val="00553AE1"/>
    <w:rsid w:val="00553BBD"/>
    <w:rsid w:val="005541F1"/>
    <w:rsid w:val="0055466E"/>
    <w:rsid w:val="005548E3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925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2FC"/>
    <w:rsid w:val="00572669"/>
    <w:rsid w:val="00572E48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66D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6D1F"/>
    <w:rsid w:val="00597564"/>
    <w:rsid w:val="0059778A"/>
    <w:rsid w:val="005977D3"/>
    <w:rsid w:val="00597AC6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5E6A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426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824"/>
    <w:rsid w:val="005C5CE6"/>
    <w:rsid w:val="005C5F4D"/>
    <w:rsid w:val="005C610B"/>
    <w:rsid w:val="005C6289"/>
    <w:rsid w:val="005C629C"/>
    <w:rsid w:val="005C6579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2322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6AE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1FD"/>
    <w:rsid w:val="005E3C68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9C4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6F6"/>
    <w:rsid w:val="005F7A21"/>
    <w:rsid w:val="005F7E66"/>
    <w:rsid w:val="00600072"/>
    <w:rsid w:val="00600568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A82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C46"/>
    <w:rsid w:val="00620E6F"/>
    <w:rsid w:val="00621000"/>
    <w:rsid w:val="00621293"/>
    <w:rsid w:val="00621477"/>
    <w:rsid w:val="006214D4"/>
    <w:rsid w:val="0062180E"/>
    <w:rsid w:val="00622D0F"/>
    <w:rsid w:val="00622DFD"/>
    <w:rsid w:val="006231B0"/>
    <w:rsid w:val="0062340D"/>
    <w:rsid w:val="0062385F"/>
    <w:rsid w:val="00623A76"/>
    <w:rsid w:val="00623C0E"/>
    <w:rsid w:val="00623DBB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94A"/>
    <w:rsid w:val="00625B5D"/>
    <w:rsid w:val="0062606D"/>
    <w:rsid w:val="0062624E"/>
    <w:rsid w:val="00626483"/>
    <w:rsid w:val="0062731E"/>
    <w:rsid w:val="006273BD"/>
    <w:rsid w:val="00627A0E"/>
    <w:rsid w:val="00627BCC"/>
    <w:rsid w:val="006303AD"/>
    <w:rsid w:val="006307AE"/>
    <w:rsid w:val="006309B8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45A6"/>
    <w:rsid w:val="0063512E"/>
    <w:rsid w:val="00635350"/>
    <w:rsid w:val="00635564"/>
    <w:rsid w:val="0063592D"/>
    <w:rsid w:val="00635B23"/>
    <w:rsid w:val="00635B39"/>
    <w:rsid w:val="00635E06"/>
    <w:rsid w:val="00635F9C"/>
    <w:rsid w:val="00635FF3"/>
    <w:rsid w:val="00636457"/>
    <w:rsid w:val="00636784"/>
    <w:rsid w:val="00636F82"/>
    <w:rsid w:val="006373C3"/>
    <w:rsid w:val="006376EE"/>
    <w:rsid w:val="006377CA"/>
    <w:rsid w:val="00637A86"/>
    <w:rsid w:val="00637C32"/>
    <w:rsid w:val="0064026D"/>
    <w:rsid w:val="00640935"/>
    <w:rsid w:val="00640B19"/>
    <w:rsid w:val="00640C40"/>
    <w:rsid w:val="00640E03"/>
    <w:rsid w:val="00640F29"/>
    <w:rsid w:val="0064141A"/>
    <w:rsid w:val="00641459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051"/>
    <w:rsid w:val="00645087"/>
    <w:rsid w:val="00645E08"/>
    <w:rsid w:val="006460BD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9C2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4EE7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2F7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56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3E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2EC2"/>
    <w:rsid w:val="0068341A"/>
    <w:rsid w:val="00683F7E"/>
    <w:rsid w:val="006843AF"/>
    <w:rsid w:val="00684471"/>
    <w:rsid w:val="006847EE"/>
    <w:rsid w:val="00684CED"/>
    <w:rsid w:val="00684EB8"/>
    <w:rsid w:val="00685E9C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6F5F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51D"/>
    <w:rsid w:val="006A5AF2"/>
    <w:rsid w:val="006A5C19"/>
    <w:rsid w:val="006A6115"/>
    <w:rsid w:val="006A64C8"/>
    <w:rsid w:val="006A6B7C"/>
    <w:rsid w:val="006A735A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E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B3F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82C"/>
    <w:rsid w:val="006D5EB3"/>
    <w:rsid w:val="006D61EE"/>
    <w:rsid w:val="006D63AC"/>
    <w:rsid w:val="006D6BE7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727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055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C38"/>
    <w:rsid w:val="00703714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66B"/>
    <w:rsid w:val="00712AF4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1E01"/>
    <w:rsid w:val="007322A6"/>
    <w:rsid w:val="0073255D"/>
    <w:rsid w:val="00732E16"/>
    <w:rsid w:val="0073325C"/>
    <w:rsid w:val="007332F4"/>
    <w:rsid w:val="0073334B"/>
    <w:rsid w:val="00733773"/>
    <w:rsid w:val="0073384C"/>
    <w:rsid w:val="00733D76"/>
    <w:rsid w:val="0073413D"/>
    <w:rsid w:val="0073419D"/>
    <w:rsid w:val="00734828"/>
    <w:rsid w:val="00734F46"/>
    <w:rsid w:val="0073503C"/>
    <w:rsid w:val="00735177"/>
    <w:rsid w:val="00735446"/>
    <w:rsid w:val="007357D1"/>
    <w:rsid w:val="00735B9A"/>
    <w:rsid w:val="00735FE7"/>
    <w:rsid w:val="00736894"/>
    <w:rsid w:val="00736AD7"/>
    <w:rsid w:val="00736D20"/>
    <w:rsid w:val="00737096"/>
    <w:rsid w:val="00737ED7"/>
    <w:rsid w:val="007403B1"/>
    <w:rsid w:val="00740402"/>
    <w:rsid w:val="00740A44"/>
    <w:rsid w:val="00740F78"/>
    <w:rsid w:val="00741E23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A35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07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67A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9B0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87FDD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9D0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6FE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0FB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A33"/>
    <w:rsid w:val="007B2A4A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0E41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37D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7F"/>
    <w:rsid w:val="007E74E4"/>
    <w:rsid w:val="007E775D"/>
    <w:rsid w:val="007E79C0"/>
    <w:rsid w:val="007E7DAE"/>
    <w:rsid w:val="007F00D9"/>
    <w:rsid w:val="007F0B26"/>
    <w:rsid w:val="007F1241"/>
    <w:rsid w:val="007F137B"/>
    <w:rsid w:val="007F1496"/>
    <w:rsid w:val="007F1587"/>
    <w:rsid w:val="007F15C1"/>
    <w:rsid w:val="007F174F"/>
    <w:rsid w:val="007F20E1"/>
    <w:rsid w:val="007F228F"/>
    <w:rsid w:val="007F2462"/>
    <w:rsid w:val="007F28D8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23"/>
    <w:rsid w:val="0080456E"/>
    <w:rsid w:val="00805074"/>
    <w:rsid w:val="0080547C"/>
    <w:rsid w:val="00805623"/>
    <w:rsid w:val="00805864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5B0A"/>
    <w:rsid w:val="0081614D"/>
    <w:rsid w:val="008161AE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7B2"/>
    <w:rsid w:val="00817A62"/>
    <w:rsid w:val="00817B14"/>
    <w:rsid w:val="008201C2"/>
    <w:rsid w:val="008203F3"/>
    <w:rsid w:val="00820676"/>
    <w:rsid w:val="008209B8"/>
    <w:rsid w:val="00820BD5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140"/>
    <w:rsid w:val="0082363F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D77"/>
    <w:rsid w:val="00834639"/>
    <w:rsid w:val="008349A3"/>
    <w:rsid w:val="008349F9"/>
    <w:rsid w:val="00834C0B"/>
    <w:rsid w:val="00834D2A"/>
    <w:rsid w:val="00834D42"/>
    <w:rsid w:val="00834FD6"/>
    <w:rsid w:val="00835450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97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6A7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B49"/>
    <w:rsid w:val="00852CAB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D7F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766"/>
    <w:rsid w:val="00870A85"/>
    <w:rsid w:val="00870C18"/>
    <w:rsid w:val="008711C1"/>
    <w:rsid w:val="0087147A"/>
    <w:rsid w:val="008714DB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4D1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633"/>
    <w:rsid w:val="00885EA8"/>
    <w:rsid w:val="008860F2"/>
    <w:rsid w:val="008863FC"/>
    <w:rsid w:val="00886634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848"/>
    <w:rsid w:val="00890BBD"/>
    <w:rsid w:val="00890E53"/>
    <w:rsid w:val="00891011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525"/>
    <w:rsid w:val="008958B4"/>
    <w:rsid w:val="00895A14"/>
    <w:rsid w:val="00895B37"/>
    <w:rsid w:val="00896291"/>
    <w:rsid w:val="008968D7"/>
    <w:rsid w:val="00896C9C"/>
    <w:rsid w:val="00896DB2"/>
    <w:rsid w:val="00896E84"/>
    <w:rsid w:val="00896EFB"/>
    <w:rsid w:val="00896FDE"/>
    <w:rsid w:val="00897015"/>
    <w:rsid w:val="00897047"/>
    <w:rsid w:val="0089753F"/>
    <w:rsid w:val="00897590"/>
    <w:rsid w:val="008976F3"/>
    <w:rsid w:val="00897C2C"/>
    <w:rsid w:val="008A0153"/>
    <w:rsid w:val="008A0437"/>
    <w:rsid w:val="008A07A9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726"/>
    <w:rsid w:val="008A7827"/>
    <w:rsid w:val="008A7873"/>
    <w:rsid w:val="008A79AD"/>
    <w:rsid w:val="008B0371"/>
    <w:rsid w:val="008B0535"/>
    <w:rsid w:val="008B081D"/>
    <w:rsid w:val="008B092F"/>
    <w:rsid w:val="008B0F95"/>
    <w:rsid w:val="008B115C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3FB0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3D0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053"/>
    <w:rsid w:val="008C07ED"/>
    <w:rsid w:val="008C10DA"/>
    <w:rsid w:val="008C18A4"/>
    <w:rsid w:val="008C18C9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81E"/>
    <w:rsid w:val="008C6CAB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365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0F0A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05D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82"/>
    <w:rsid w:val="008F76D4"/>
    <w:rsid w:val="008F780E"/>
    <w:rsid w:val="008F7A7D"/>
    <w:rsid w:val="008F7A8F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E2B"/>
    <w:rsid w:val="00902E33"/>
    <w:rsid w:val="00903363"/>
    <w:rsid w:val="00903CED"/>
    <w:rsid w:val="00903D25"/>
    <w:rsid w:val="00903EC0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EB5"/>
    <w:rsid w:val="00912095"/>
    <w:rsid w:val="009121D9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AC2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0A"/>
    <w:rsid w:val="00920F3A"/>
    <w:rsid w:val="00921019"/>
    <w:rsid w:val="00921151"/>
    <w:rsid w:val="009211CD"/>
    <w:rsid w:val="0092142B"/>
    <w:rsid w:val="00921695"/>
    <w:rsid w:val="00921D22"/>
    <w:rsid w:val="0092276F"/>
    <w:rsid w:val="00922B50"/>
    <w:rsid w:val="00922D0A"/>
    <w:rsid w:val="00922DE5"/>
    <w:rsid w:val="00922ED9"/>
    <w:rsid w:val="00923499"/>
    <w:rsid w:val="009238DA"/>
    <w:rsid w:val="00923B70"/>
    <w:rsid w:val="00923C16"/>
    <w:rsid w:val="0092405A"/>
    <w:rsid w:val="0092428E"/>
    <w:rsid w:val="009245A1"/>
    <w:rsid w:val="00924DE2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658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8C0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62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E0B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18E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297"/>
    <w:rsid w:val="009627C4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767"/>
    <w:rsid w:val="00983CD7"/>
    <w:rsid w:val="00983EAA"/>
    <w:rsid w:val="00984055"/>
    <w:rsid w:val="00984271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93E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5180"/>
    <w:rsid w:val="009957EF"/>
    <w:rsid w:val="00995C99"/>
    <w:rsid w:val="00995CEB"/>
    <w:rsid w:val="00995D79"/>
    <w:rsid w:val="00996128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188"/>
    <w:rsid w:val="009A1ADF"/>
    <w:rsid w:val="009A1C33"/>
    <w:rsid w:val="009A2D3A"/>
    <w:rsid w:val="009A3111"/>
    <w:rsid w:val="009A37BA"/>
    <w:rsid w:val="009A3D8F"/>
    <w:rsid w:val="009A3F63"/>
    <w:rsid w:val="009A4651"/>
    <w:rsid w:val="009A49A2"/>
    <w:rsid w:val="009A4D02"/>
    <w:rsid w:val="009A4D03"/>
    <w:rsid w:val="009A4E90"/>
    <w:rsid w:val="009A5233"/>
    <w:rsid w:val="009A52EA"/>
    <w:rsid w:val="009A5360"/>
    <w:rsid w:val="009A54DA"/>
    <w:rsid w:val="009A59C2"/>
    <w:rsid w:val="009A5F68"/>
    <w:rsid w:val="009A6C6A"/>
    <w:rsid w:val="009A6EBB"/>
    <w:rsid w:val="009A702C"/>
    <w:rsid w:val="009A7527"/>
    <w:rsid w:val="009B013F"/>
    <w:rsid w:val="009B0AAC"/>
    <w:rsid w:val="009B0C75"/>
    <w:rsid w:val="009B0CA5"/>
    <w:rsid w:val="009B0E10"/>
    <w:rsid w:val="009B0F67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3F6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B93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1EB"/>
    <w:rsid w:val="009D47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6E4"/>
    <w:rsid w:val="009D7942"/>
    <w:rsid w:val="009D7B16"/>
    <w:rsid w:val="009E0413"/>
    <w:rsid w:val="009E04D3"/>
    <w:rsid w:val="009E04F6"/>
    <w:rsid w:val="009E09BD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CB"/>
    <w:rsid w:val="009E27F4"/>
    <w:rsid w:val="009E2C3D"/>
    <w:rsid w:val="009E3146"/>
    <w:rsid w:val="009E3446"/>
    <w:rsid w:val="009E34CD"/>
    <w:rsid w:val="009E3797"/>
    <w:rsid w:val="009E3835"/>
    <w:rsid w:val="009E3AAD"/>
    <w:rsid w:val="009E3B67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E6F2E"/>
    <w:rsid w:val="009F07B8"/>
    <w:rsid w:val="009F1328"/>
    <w:rsid w:val="009F1385"/>
    <w:rsid w:val="009F1486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56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07D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385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BB"/>
    <w:rsid w:val="00A1691C"/>
    <w:rsid w:val="00A169BD"/>
    <w:rsid w:val="00A16AE1"/>
    <w:rsid w:val="00A16B4C"/>
    <w:rsid w:val="00A17080"/>
    <w:rsid w:val="00A1737D"/>
    <w:rsid w:val="00A17504"/>
    <w:rsid w:val="00A179C1"/>
    <w:rsid w:val="00A2040E"/>
    <w:rsid w:val="00A20AFA"/>
    <w:rsid w:val="00A20E7E"/>
    <w:rsid w:val="00A214A2"/>
    <w:rsid w:val="00A21A34"/>
    <w:rsid w:val="00A21BE5"/>
    <w:rsid w:val="00A21EEF"/>
    <w:rsid w:val="00A21F69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5E5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C3C"/>
    <w:rsid w:val="00A52DD9"/>
    <w:rsid w:val="00A532BD"/>
    <w:rsid w:val="00A53B94"/>
    <w:rsid w:val="00A53C90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6D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207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C36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75D"/>
    <w:rsid w:val="00A76880"/>
    <w:rsid w:val="00A769E2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3F4"/>
    <w:rsid w:val="00A81519"/>
    <w:rsid w:val="00A815AB"/>
    <w:rsid w:val="00A818AF"/>
    <w:rsid w:val="00A81C51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94A"/>
    <w:rsid w:val="00A924F0"/>
    <w:rsid w:val="00A92674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EE8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3CB5"/>
    <w:rsid w:val="00AA43FF"/>
    <w:rsid w:val="00AA4705"/>
    <w:rsid w:val="00AA47E2"/>
    <w:rsid w:val="00AA490F"/>
    <w:rsid w:val="00AA5251"/>
    <w:rsid w:val="00AA539D"/>
    <w:rsid w:val="00AA59DF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B5D"/>
    <w:rsid w:val="00AA6FDE"/>
    <w:rsid w:val="00AA7081"/>
    <w:rsid w:val="00AA78D1"/>
    <w:rsid w:val="00AA7A91"/>
    <w:rsid w:val="00AA7B28"/>
    <w:rsid w:val="00AB013C"/>
    <w:rsid w:val="00AB037F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395"/>
    <w:rsid w:val="00AC47AB"/>
    <w:rsid w:val="00AC4AC0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1908"/>
    <w:rsid w:val="00AD1E6C"/>
    <w:rsid w:val="00AD204D"/>
    <w:rsid w:val="00AD2599"/>
    <w:rsid w:val="00AD265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E22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CED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1E6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B2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195"/>
    <w:rsid w:val="00AE7D4B"/>
    <w:rsid w:val="00AE7DB5"/>
    <w:rsid w:val="00AE7E34"/>
    <w:rsid w:val="00AF0B03"/>
    <w:rsid w:val="00AF16CC"/>
    <w:rsid w:val="00AF2127"/>
    <w:rsid w:val="00AF25B8"/>
    <w:rsid w:val="00AF2633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6EF"/>
    <w:rsid w:val="00B02814"/>
    <w:rsid w:val="00B0350A"/>
    <w:rsid w:val="00B03E65"/>
    <w:rsid w:val="00B042AD"/>
    <w:rsid w:val="00B04386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3D"/>
    <w:rsid w:val="00B07F40"/>
    <w:rsid w:val="00B103BF"/>
    <w:rsid w:val="00B103F6"/>
    <w:rsid w:val="00B10523"/>
    <w:rsid w:val="00B10832"/>
    <w:rsid w:val="00B10A17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6C6F"/>
    <w:rsid w:val="00B17338"/>
    <w:rsid w:val="00B174BF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1EB4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7E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4CC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319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0CD1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47E"/>
    <w:rsid w:val="00B73779"/>
    <w:rsid w:val="00B73818"/>
    <w:rsid w:val="00B73820"/>
    <w:rsid w:val="00B73B55"/>
    <w:rsid w:val="00B74100"/>
    <w:rsid w:val="00B742F7"/>
    <w:rsid w:val="00B745E0"/>
    <w:rsid w:val="00B74757"/>
    <w:rsid w:val="00B74CC9"/>
    <w:rsid w:val="00B755CE"/>
    <w:rsid w:val="00B755FD"/>
    <w:rsid w:val="00B7592D"/>
    <w:rsid w:val="00B75C18"/>
    <w:rsid w:val="00B75C95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E15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215"/>
    <w:rsid w:val="00B869D0"/>
    <w:rsid w:val="00B86B69"/>
    <w:rsid w:val="00B86B98"/>
    <w:rsid w:val="00B86BD6"/>
    <w:rsid w:val="00B86D7D"/>
    <w:rsid w:val="00B8719C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3EE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3C"/>
    <w:rsid w:val="00BA3182"/>
    <w:rsid w:val="00BA3436"/>
    <w:rsid w:val="00BA348D"/>
    <w:rsid w:val="00BA3493"/>
    <w:rsid w:val="00BA34C9"/>
    <w:rsid w:val="00BA3B12"/>
    <w:rsid w:val="00BA3EB1"/>
    <w:rsid w:val="00BA3F15"/>
    <w:rsid w:val="00BA4A05"/>
    <w:rsid w:val="00BA5452"/>
    <w:rsid w:val="00BA5AE3"/>
    <w:rsid w:val="00BA5F97"/>
    <w:rsid w:val="00BA6295"/>
    <w:rsid w:val="00BA687D"/>
    <w:rsid w:val="00BA6C4B"/>
    <w:rsid w:val="00BA6CDC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DBE"/>
    <w:rsid w:val="00BB1E35"/>
    <w:rsid w:val="00BB1F27"/>
    <w:rsid w:val="00BB2531"/>
    <w:rsid w:val="00BB27D6"/>
    <w:rsid w:val="00BB2D03"/>
    <w:rsid w:val="00BB3060"/>
    <w:rsid w:val="00BB3B5E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678"/>
    <w:rsid w:val="00BB7928"/>
    <w:rsid w:val="00BB7F63"/>
    <w:rsid w:val="00BC0343"/>
    <w:rsid w:val="00BC06CC"/>
    <w:rsid w:val="00BC08BF"/>
    <w:rsid w:val="00BC0E90"/>
    <w:rsid w:val="00BC0EB0"/>
    <w:rsid w:val="00BC0EF8"/>
    <w:rsid w:val="00BC0F58"/>
    <w:rsid w:val="00BC10D6"/>
    <w:rsid w:val="00BC1209"/>
    <w:rsid w:val="00BC157B"/>
    <w:rsid w:val="00BC177B"/>
    <w:rsid w:val="00BC1AAD"/>
    <w:rsid w:val="00BC1AFA"/>
    <w:rsid w:val="00BC1D39"/>
    <w:rsid w:val="00BC1E6E"/>
    <w:rsid w:val="00BC230E"/>
    <w:rsid w:val="00BC2388"/>
    <w:rsid w:val="00BC26F5"/>
    <w:rsid w:val="00BC28DB"/>
    <w:rsid w:val="00BC295B"/>
    <w:rsid w:val="00BC2B3C"/>
    <w:rsid w:val="00BC2E2D"/>
    <w:rsid w:val="00BC2F4F"/>
    <w:rsid w:val="00BC2F90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1F6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CAD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667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52D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66C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03E"/>
    <w:rsid w:val="00C141EB"/>
    <w:rsid w:val="00C1468C"/>
    <w:rsid w:val="00C15058"/>
    <w:rsid w:val="00C15D84"/>
    <w:rsid w:val="00C15F0B"/>
    <w:rsid w:val="00C16491"/>
    <w:rsid w:val="00C165C8"/>
    <w:rsid w:val="00C1751B"/>
    <w:rsid w:val="00C175EC"/>
    <w:rsid w:val="00C17EE6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0F1"/>
    <w:rsid w:val="00C2418B"/>
    <w:rsid w:val="00C24710"/>
    <w:rsid w:val="00C24D98"/>
    <w:rsid w:val="00C24DDB"/>
    <w:rsid w:val="00C25343"/>
    <w:rsid w:val="00C2543D"/>
    <w:rsid w:val="00C2559A"/>
    <w:rsid w:val="00C257B1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2B0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72E"/>
    <w:rsid w:val="00C46B78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CD1"/>
    <w:rsid w:val="00C50DD6"/>
    <w:rsid w:val="00C51013"/>
    <w:rsid w:val="00C514C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A8B"/>
    <w:rsid w:val="00C54C38"/>
    <w:rsid w:val="00C55651"/>
    <w:rsid w:val="00C55893"/>
    <w:rsid w:val="00C558E7"/>
    <w:rsid w:val="00C55BEF"/>
    <w:rsid w:val="00C5670B"/>
    <w:rsid w:val="00C56821"/>
    <w:rsid w:val="00C571F6"/>
    <w:rsid w:val="00C5726B"/>
    <w:rsid w:val="00C5751B"/>
    <w:rsid w:val="00C57679"/>
    <w:rsid w:val="00C579F3"/>
    <w:rsid w:val="00C57B5C"/>
    <w:rsid w:val="00C57C32"/>
    <w:rsid w:val="00C57FC7"/>
    <w:rsid w:val="00C602D0"/>
    <w:rsid w:val="00C60958"/>
    <w:rsid w:val="00C60CB5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E77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47F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CEC"/>
    <w:rsid w:val="00C87E54"/>
    <w:rsid w:val="00C87EBF"/>
    <w:rsid w:val="00C90159"/>
    <w:rsid w:val="00C9041A"/>
    <w:rsid w:val="00C9061E"/>
    <w:rsid w:val="00C906AE"/>
    <w:rsid w:val="00C90924"/>
    <w:rsid w:val="00C909B4"/>
    <w:rsid w:val="00C90A37"/>
    <w:rsid w:val="00C90A9A"/>
    <w:rsid w:val="00C90BBD"/>
    <w:rsid w:val="00C912E4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5DA7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976"/>
    <w:rsid w:val="00CA505E"/>
    <w:rsid w:val="00CA5096"/>
    <w:rsid w:val="00CA519A"/>
    <w:rsid w:val="00CA5709"/>
    <w:rsid w:val="00CA5B34"/>
    <w:rsid w:val="00CA61E0"/>
    <w:rsid w:val="00CA6497"/>
    <w:rsid w:val="00CA6567"/>
    <w:rsid w:val="00CA6A11"/>
    <w:rsid w:val="00CA6FA0"/>
    <w:rsid w:val="00CA6FB2"/>
    <w:rsid w:val="00CA737C"/>
    <w:rsid w:val="00CA7B33"/>
    <w:rsid w:val="00CA7F6C"/>
    <w:rsid w:val="00CB005C"/>
    <w:rsid w:val="00CB0489"/>
    <w:rsid w:val="00CB04C2"/>
    <w:rsid w:val="00CB092D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47E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811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6B21"/>
    <w:rsid w:val="00CC75D2"/>
    <w:rsid w:val="00CC78F7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4F14"/>
    <w:rsid w:val="00CD585B"/>
    <w:rsid w:val="00CD591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84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33A"/>
    <w:rsid w:val="00CF39FD"/>
    <w:rsid w:val="00CF3C5F"/>
    <w:rsid w:val="00CF3CB9"/>
    <w:rsid w:val="00CF49A0"/>
    <w:rsid w:val="00CF55D5"/>
    <w:rsid w:val="00CF5B47"/>
    <w:rsid w:val="00CF6072"/>
    <w:rsid w:val="00CF6F65"/>
    <w:rsid w:val="00CF786A"/>
    <w:rsid w:val="00CF7D47"/>
    <w:rsid w:val="00CF7D73"/>
    <w:rsid w:val="00CF7D7A"/>
    <w:rsid w:val="00CF7DB9"/>
    <w:rsid w:val="00CF7E16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3E7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106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4E6"/>
    <w:rsid w:val="00D55595"/>
    <w:rsid w:val="00D55B88"/>
    <w:rsid w:val="00D55D66"/>
    <w:rsid w:val="00D56284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11F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3B5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3F94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5F37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7E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4F8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C7C92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3FEF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3F"/>
    <w:rsid w:val="00DD779D"/>
    <w:rsid w:val="00DD7A2A"/>
    <w:rsid w:val="00DD7B85"/>
    <w:rsid w:val="00DD7F58"/>
    <w:rsid w:val="00DE0471"/>
    <w:rsid w:val="00DE0516"/>
    <w:rsid w:val="00DE06AD"/>
    <w:rsid w:val="00DE083B"/>
    <w:rsid w:val="00DE0857"/>
    <w:rsid w:val="00DE0EEF"/>
    <w:rsid w:val="00DE0FEA"/>
    <w:rsid w:val="00DE11B8"/>
    <w:rsid w:val="00DE13D5"/>
    <w:rsid w:val="00DE17E6"/>
    <w:rsid w:val="00DE1C78"/>
    <w:rsid w:val="00DE1CF4"/>
    <w:rsid w:val="00DE22C6"/>
    <w:rsid w:val="00DE25C9"/>
    <w:rsid w:val="00DE26E8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5E5E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C7F"/>
    <w:rsid w:val="00DE7D29"/>
    <w:rsid w:val="00DE7D7E"/>
    <w:rsid w:val="00DE7E43"/>
    <w:rsid w:val="00DF0122"/>
    <w:rsid w:val="00DF079D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04A"/>
    <w:rsid w:val="00DF3378"/>
    <w:rsid w:val="00DF3592"/>
    <w:rsid w:val="00DF35B4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28D"/>
    <w:rsid w:val="00DF630C"/>
    <w:rsid w:val="00DF6351"/>
    <w:rsid w:val="00DF6A83"/>
    <w:rsid w:val="00DF6EF5"/>
    <w:rsid w:val="00DF6F73"/>
    <w:rsid w:val="00DF73DD"/>
    <w:rsid w:val="00DF783B"/>
    <w:rsid w:val="00DF7A1B"/>
    <w:rsid w:val="00DF7C4C"/>
    <w:rsid w:val="00DF7E27"/>
    <w:rsid w:val="00DF7EB3"/>
    <w:rsid w:val="00DF7EE9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A70"/>
    <w:rsid w:val="00E03CCB"/>
    <w:rsid w:val="00E03E6C"/>
    <w:rsid w:val="00E04180"/>
    <w:rsid w:val="00E041CE"/>
    <w:rsid w:val="00E04977"/>
    <w:rsid w:val="00E04AA5"/>
    <w:rsid w:val="00E05362"/>
    <w:rsid w:val="00E0562C"/>
    <w:rsid w:val="00E0573F"/>
    <w:rsid w:val="00E05890"/>
    <w:rsid w:val="00E05F25"/>
    <w:rsid w:val="00E064B7"/>
    <w:rsid w:val="00E06727"/>
    <w:rsid w:val="00E06844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5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664"/>
    <w:rsid w:val="00E15A00"/>
    <w:rsid w:val="00E15E63"/>
    <w:rsid w:val="00E1630A"/>
    <w:rsid w:val="00E1675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1FEB"/>
    <w:rsid w:val="00E221A1"/>
    <w:rsid w:val="00E22B93"/>
    <w:rsid w:val="00E23FF0"/>
    <w:rsid w:val="00E2430B"/>
    <w:rsid w:val="00E246DB"/>
    <w:rsid w:val="00E24BF1"/>
    <w:rsid w:val="00E24F94"/>
    <w:rsid w:val="00E25241"/>
    <w:rsid w:val="00E2558C"/>
    <w:rsid w:val="00E25840"/>
    <w:rsid w:val="00E258BF"/>
    <w:rsid w:val="00E25E2A"/>
    <w:rsid w:val="00E26279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679"/>
    <w:rsid w:val="00E32759"/>
    <w:rsid w:val="00E32F1E"/>
    <w:rsid w:val="00E331AA"/>
    <w:rsid w:val="00E33A0F"/>
    <w:rsid w:val="00E33CB9"/>
    <w:rsid w:val="00E33D8B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1E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465"/>
    <w:rsid w:val="00E41AF6"/>
    <w:rsid w:val="00E41B38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BBC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5FE2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384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4B97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67B4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1DC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29B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4905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9A5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5DA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4DF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087"/>
    <w:rsid w:val="00EF51B6"/>
    <w:rsid w:val="00EF5453"/>
    <w:rsid w:val="00EF5869"/>
    <w:rsid w:val="00EF5BAC"/>
    <w:rsid w:val="00EF5D94"/>
    <w:rsid w:val="00EF5F75"/>
    <w:rsid w:val="00EF60A1"/>
    <w:rsid w:val="00EF66DC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1B2B"/>
    <w:rsid w:val="00F123E6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2F9"/>
    <w:rsid w:val="00F149C7"/>
    <w:rsid w:val="00F15010"/>
    <w:rsid w:val="00F150E3"/>
    <w:rsid w:val="00F15511"/>
    <w:rsid w:val="00F1596A"/>
    <w:rsid w:val="00F161FC"/>
    <w:rsid w:val="00F168C0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3C2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14B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83C"/>
    <w:rsid w:val="00F32A94"/>
    <w:rsid w:val="00F32C8F"/>
    <w:rsid w:val="00F334DC"/>
    <w:rsid w:val="00F33682"/>
    <w:rsid w:val="00F33B87"/>
    <w:rsid w:val="00F33C04"/>
    <w:rsid w:val="00F33C8F"/>
    <w:rsid w:val="00F34299"/>
    <w:rsid w:val="00F34850"/>
    <w:rsid w:val="00F34A9B"/>
    <w:rsid w:val="00F34C46"/>
    <w:rsid w:val="00F350C2"/>
    <w:rsid w:val="00F351EE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274"/>
    <w:rsid w:val="00F40471"/>
    <w:rsid w:val="00F40694"/>
    <w:rsid w:val="00F40957"/>
    <w:rsid w:val="00F40AFA"/>
    <w:rsid w:val="00F40B38"/>
    <w:rsid w:val="00F41091"/>
    <w:rsid w:val="00F41697"/>
    <w:rsid w:val="00F41F9E"/>
    <w:rsid w:val="00F41FF0"/>
    <w:rsid w:val="00F42384"/>
    <w:rsid w:val="00F42819"/>
    <w:rsid w:val="00F42832"/>
    <w:rsid w:val="00F42BC0"/>
    <w:rsid w:val="00F4312A"/>
    <w:rsid w:val="00F43682"/>
    <w:rsid w:val="00F43727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D0D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CCF"/>
    <w:rsid w:val="00F70D7E"/>
    <w:rsid w:val="00F70DC9"/>
    <w:rsid w:val="00F70E55"/>
    <w:rsid w:val="00F70EE6"/>
    <w:rsid w:val="00F71107"/>
    <w:rsid w:val="00F7176F"/>
    <w:rsid w:val="00F7179C"/>
    <w:rsid w:val="00F71920"/>
    <w:rsid w:val="00F71B23"/>
    <w:rsid w:val="00F72CD2"/>
    <w:rsid w:val="00F73062"/>
    <w:rsid w:val="00F734A5"/>
    <w:rsid w:val="00F738B5"/>
    <w:rsid w:val="00F738E0"/>
    <w:rsid w:val="00F739BC"/>
    <w:rsid w:val="00F739BE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DAF"/>
    <w:rsid w:val="00F77F26"/>
    <w:rsid w:val="00F800CC"/>
    <w:rsid w:val="00F80460"/>
    <w:rsid w:val="00F80833"/>
    <w:rsid w:val="00F810A6"/>
    <w:rsid w:val="00F812E2"/>
    <w:rsid w:val="00F81415"/>
    <w:rsid w:val="00F8142A"/>
    <w:rsid w:val="00F815E0"/>
    <w:rsid w:val="00F817EA"/>
    <w:rsid w:val="00F81D31"/>
    <w:rsid w:val="00F82438"/>
    <w:rsid w:val="00F8245B"/>
    <w:rsid w:val="00F82DE8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05B"/>
    <w:rsid w:val="00F92488"/>
    <w:rsid w:val="00F925F8"/>
    <w:rsid w:val="00F92679"/>
    <w:rsid w:val="00F92806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892"/>
    <w:rsid w:val="00FA0A6A"/>
    <w:rsid w:val="00FA0EB8"/>
    <w:rsid w:val="00FA1345"/>
    <w:rsid w:val="00FA14B7"/>
    <w:rsid w:val="00FA1761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0BDB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719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50A"/>
    <w:rsid w:val="00FD069D"/>
    <w:rsid w:val="00FD0796"/>
    <w:rsid w:val="00FD0937"/>
    <w:rsid w:val="00FD0AAD"/>
    <w:rsid w:val="00FD0AAF"/>
    <w:rsid w:val="00FD0E6A"/>
    <w:rsid w:val="00FD1551"/>
    <w:rsid w:val="00FD1EF7"/>
    <w:rsid w:val="00FD1F73"/>
    <w:rsid w:val="00FD24F0"/>
    <w:rsid w:val="00FD2A56"/>
    <w:rsid w:val="00FD2C59"/>
    <w:rsid w:val="00FD2C93"/>
    <w:rsid w:val="00FD2ED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AF8"/>
    <w:rsid w:val="00FD77B8"/>
    <w:rsid w:val="00FE013A"/>
    <w:rsid w:val="00FE05E6"/>
    <w:rsid w:val="00FE0C1B"/>
    <w:rsid w:val="00FE0F51"/>
    <w:rsid w:val="00FE10E2"/>
    <w:rsid w:val="00FE1150"/>
    <w:rsid w:val="00FE130E"/>
    <w:rsid w:val="00FE152E"/>
    <w:rsid w:val="00FE1DB1"/>
    <w:rsid w:val="00FE1FE4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A5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E7BE7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480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CB6410CD-2DF3-410C-8765-CBDF77BC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72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tabs>
        <w:tab w:val="clear" w:pos="720"/>
        <w:tab w:val="num" w:pos="360"/>
      </w:tabs>
      <w:spacing w:before="120"/>
      <w:ind w:left="576" w:hanging="576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tabs>
        <w:tab w:val="clear" w:pos="864"/>
        <w:tab w:val="num" w:pos="360"/>
      </w:tabs>
      <w:ind w:left="576" w:hanging="576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tabs>
        <w:tab w:val="clear" w:pos="1152"/>
        <w:tab w:val="num" w:pos="360"/>
      </w:tabs>
      <w:ind w:left="576" w:hanging="576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Normal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  <w:sz w:val="22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Normal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SimSu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SimSu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Normal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Normal"/>
    <w:uiPriority w:val="99"/>
    <w:rsid w:val="00810D00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F41F9E"/>
    <w:pPr>
      <w:numPr>
        <w:numId w:val="10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table" w:customStyle="1" w:styleId="1">
    <w:name w:val="网格型1"/>
    <w:basedOn w:val="TableNormal"/>
    <w:next w:val="TableGrid"/>
    <w:uiPriority w:val="39"/>
    <w:qFormat/>
    <w:rsid w:val="008908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AD1908"/>
    <w:pPr>
      <w:tabs>
        <w:tab w:val="left" w:pos="384"/>
      </w:tabs>
      <w:spacing w:after="0"/>
      <w:ind w:left="384" w:hanging="3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4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4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6C50A02-86D6-48C6-ADC5-F54659562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26</TotalTime>
  <Pages>3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7621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Mohammad ABDI ABYANEH</cp:lastModifiedBy>
  <cp:revision>8</cp:revision>
  <cp:lastPrinted>2009-04-22T06:01:00Z</cp:lastPrinted>
  <dcterms:created xsi:type="dcterms:W3CDTF">2024-07-19T14:24:00Z</dcterms:created>
  <dcterms:modified xsi:type="dcterms:W3CDTF">2024-08-09T09:26:00Z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(3)iMXzpxr3NwxQExJJDPgq3QKrsbSXzeLZTIBNm1nqAt/Two5dPXtKX8nloZOHpeV2vvh2ud6F
C/wt02TBn2KQZsl5NmKHF+85veLAxjQs2SntOQcgP9cbgGfQLxLH24wN0aCiRYPMa1qY9wBX
aaOEbHq0bb4ZhqoNrs6Nh28++6ZEqyT634nZj1YZG82fX8i4PakgqYW7T2JJM8ZTrHU09biF
vbdXS9i1q1dEA9axh1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csIfeQddWgfUiwDw9r61fkhq2bqycoPGsD4c4bRRBjWiCvPXM5HdAh
8M9NxCHgBv1GpSmAunCioj5L7S9UJZgKct6e5GHGW3hkl7Q4RXsRDPATxwQ/xW3pkz8fZM0y
d1osvw1Eg1dCsGR1WXLCsU1UC8GNa/GxnkauSzMSkcZbtdh8EPSgV9lnVVcx1cCgj6hlLOut
qG40Qd18CZQoLpGn6jWKHGkIdfzzqpMzsuXe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fRoQys6+zirVKD+zHTS14AhPba5ICdZKtWVe
4LS0xprrvK0rQtsPwEpHiiiRfJdvsugtoxaA8VtQQrOsnyeiRi8=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  <property fmtid="{D5CDD505-2E9C-101B-9397-08002B2CF9AE}" pid="27" name="ZOTERO_PREF_1">
    <vt:lpwstr>&lt;data data-version="3" zotero-version="6.0.36"&gt;&lt;session id="ndGgdoxc"/&gt;&lt;style id="http://www.zotero.org/styles/ieee" locale="en-US" hasBibliography="1" bibliographyStyleHasBeenSet="1"/&gt;&lt;prefs&gt;&lt;pref name="fieldType" value="Field"/&gt;&lt;/prefs&gt;&lt;/data&gt;</vt:lpwstr>
  </property>
</Properties>
</file>